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0FEB" w14:textId="7B40AD42" w:rsidR="00FB1EF7" w:rsidRPr="003E29F8" w:rsidRDefault="00857D3D" w:rsidP="00FB1EF7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9"/>
      <w:bookmarkStart w:id="1" w:name="OLE_LINK10"/>
      <w:bookmarkStart w:id="2" w:name="OLE_LINK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DFC95C" wp14:editId="5D10EEB2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12290" cy="2418715"/>
            <wp:effectExtent l="0" t="0" r="0" b="635"/>
            <wp:wrapSquare wrapText="bothSides"/>
            <wp:docPr id="1" name="Picture 1" descr="The-Artist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Artist-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F7" w:rsidRPr="003E29F8">
        <w:rPr>
          <w:rFonts w:asciiTheme="majorHAnsi" w:hAnsiTheme="majorHAnsi"/>
          <w:i/>
          <w:sz w:val="22"/>
          <w:szCs w:val="22"/>
        </w:rPr>
        <w:t>The Artist</w:t>
      </w:r>
    </w:p>
    <w:p w14:paraId="2C0197B1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5D50C85D" w14:textId="6EFF4A2C" w:rsidR="00575DF0" w:rsidRPr="003E29F8" w:rsidRDefault="00857D3D" w:rsidP="00FB1EF7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Times New Roman"/>
          <w:b w:val="0"/>
          <w:sz w:val="22"/>
          <w:szCs w:val="22"/>
        </w:rPr>
      </w:pPr>
      <w:hyperlink r:id="rId7" w:history="1">
        <w:r w:rsidR="00701AA4" w:rsidRPr="003E29F8">
          <w:rPr>
            <w:rStyle w:val="Hyperlink"/>
            <w:rFonts w:asciiTheme="majorHAnsi" w:hAnsiTheme="majorHAnsi" w:cs="Times New Roman"/>
            <w:b w:val="0"/>
            <w:i/>
            <w:iCs/>
            <w:sz w:val="22"/>
            <w:szCs w:val="22"/>
          </w:rPr>
          <w:t>The Artist</w:t>
        </w:r>
      </w:hyperlink>
      <w:r w:rsidR="00FB1EF7" w:rsidRPr="003E29F8">
        <w:rPr>
          <w:rFonts w:asciiTheme="majorHAnsi" w:hAnsiTheme="majorHAnsi" w:cs="Times New Roman"/>
          <w:b w:val="0"/>
          <w:iCs/>
          <w:sz w:val="22"/>
          <w:szCs w:val="22"/>
        </w:rPr>
        <w:t>;</w:t>
      </w:r>
      <w:r w:rsidR="00FB1EF7" w:rsidRPr="003E29F8">
        <w:rPr>
          <w:rFonts w:asciiTheme="majorHAnsi" w:hAnsiTheme="majorHAnsi" w:cs="Times New Roman"/>
          <w:b w:val="0"/>
          <w:i/>
          <w:iCs/>
          <w:sz w:val="22"/>
          <w:szCs w:val="22"/>
        </w:rPr>
        <w:t xml:space="preserve"> </w:t>
      </w:r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>Warner Bros.</w:t>
      </w:r>
      <w:r w:rsidR="00FB1EF7" w:rsidRPr="003E29F8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>2011</w:t>
      </w:r>
      <w:r w:rsidR="00FB1EF7" w:rsidRPr="003E29F8">
        <w:rPr>
          <w:rFonts w:asciiTheme="majorHAnsi" w:hAnsiTheme="majorHAnsi" w:cs="Times New Roman"/>
          <w:b w:val="0"/>
          <w:sz w:val="22"/>
          <w:szCs w:val="22"/>
        </w:rPr>
        <w:t xml:space="preserve">; Directed by </w:t>
      </w:r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 xml:space="preserve">Michel </w:t>
      </w:r>
      <w:proofErr w:type="spellStart"/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>Hazanavicius</w:t>
      </w:r>
      <w:proofErr w:type="spellEnd"/>
      <w:r w:rsidR="00FB1EF7" w:rsidRPr="003E29F8">
        <w:rPr>
          <w:rFonts w:asciiTheme="majorHAnsi" w:hAnsiTheme="majorHAnsi" w:cs="Times New Roman"/>
          <w:b w:val="0"/>
          <w:sz w:val="22"/>
          <w:szCs w:val="22"/>
        </w:rPr>
        <w:t xml:space="preserve">; Starring: </w:t>
      </w:r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 xml:space="preserve">Jean </w:t>
      </w:r>
      <w:proofErr w:type="spellStart"/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>Dujardin</w:t>
      </w:r>
      <w:proofErr w:type="spellEnd"/>
      <w:r w:rsidR="00FB1EF7" w:rsidRPr="003E29F8">
        <w:rPr>
          <w:rFonts w:asciiTheme="majorHAnsi" w:hAnsiTheme="majorHAnsi" w:cs="Times New Roman"/>
          <w:b w:val="0"/>
          <w:sz w:val="22"/>
          <w:szCs w:val="22"/>
        </w:rPr>
        <w:t>,</w:t>
      </w:r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>Bérénice</w:t>
      </w:r>
      <w:proofErr w:type="spellEnd"/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>Bejo</w:t>
      </w:r>
      <w:proofErr w:type="spellEnd"/>
      <w:r w:rsidR="00575DF0" w:rsidRPr="003E29F8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="004F5093" w:rsidRPr="003E29F8">
        <w:rPr>
          <w:rFonts w:asciiTheme="majorHAnsi" w:hAnsiTheme="majorHAnsi" w:cs="Times New Roman"/>
          <w:b w:val="0"/>
          <w:sz w:val="22"/>
          <w:szCs w:val="22"/>
        </w:rPr>
        <w:t>John Goodman, and James Cromwell</w:t>
      </w:r>
      <w:r w:rsidR="00FB1EF7" w:rsidRPr="003E29F8">
        <w:rPr>
          <w:rFonts w:asciiTheme="majorHAnsi" w:hAnsiTheme="majorHAnsi" w:cs="Times New Roman"/>
          <w:b w:val="0"/>
          <w:sz w:val="22"/>
          <w:szCs w:val="22"/>
        </w:rPr>
        <w:t xml:space="preserve">; PG-13. </w:t>
      </w:r>
      <w:hyperlink r:id="rId8" w:history="1">
        <w:r w:rsidR="00FB1EF7" w:rsidRPr="003E29F8">
          <w:rPr>
            <w:rStyle w:val="Hyperlink"/>
            <w:rFonts w:asciiTheme="majorHAnsi" w:hAnsiTheme="majorHAnsi" w:cs="Times New Roman"/>
            <w:b w:val="0"/>
            <w:sz w:val="22"/>
            <w:szCs w:val="22"/>
          </w:rPr>
          <w:t>Watch the trailer</w:t>
        </w:r>
      </w:hyperlink>
      <w:r w:rsidR="00FB1EF7" w:rsidRPr="003E29F8">
        <w:rPr>
          <w:rFonts w:asciiTheme="majorHAnsi" w:hAnsiTheme="majorHAnsi" w:cs="Times New Roman"/>
          <w:b w:val="0"/>
          <w:sz w:val="22"/>
          <w:szCs w:val="22"/>
        </w:rPr>
        <w:t xml:space="preserve">. </w:t>
      </w:r>
    </w:p>
    <w:p w14:paraId="20A57A03" w14:textId="77777777" w:rsidR="00575DF0" w:rsidRPr="003E29F8" w:rsidRDefault="00575DF0" w:rsidP="00FB1EF7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Times New Roman"/>
          <w:b w:val="0"/>
          <w:sz w:val="22"/>
          <w:szCs w:val="22"/>
        </w:rPr>
      </w:pPr>
    </w:p>
    <w:p w14:paraId="3371A4B7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  <w:u w:val="single"/>
        </w:rPr>
        <w:t>Summary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:</w:t>
      </w:r>
    </w:p>
    <w:p w14:paraId="29C8DF44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365CED9F" w14:textId="198C81CA" w:rsidR="00C4320E" w:rsidRPr="003E29F8" w:rsidRDefault="009D6DCE" w:rsidP="00C4320E">
      <w:p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i/>
          <w:sz w:val="22"/>
          <w:szCs w:val="22"/>
        </w:rPr>
        <w:t xml:space="preserve">The Artist 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is a black and white silent film about black and white silent films.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 It is a love story between t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w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o people but also a love story of motion pictures. 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 xml:space="preserve">Set </w:t>
      </w:r>
      <w:proofErr w:type="gramStart"/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between 1927-1931,</w:t>
      </w:r>
      <w:proofErr w:type="gramEnd"/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 xml:space="preserve"> the film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 follows George Valentin, a gregarious and famous silent 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film actor who refuses to make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 film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s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 with sound onc</w:t>
      </w:r>
      <w:bookmarkStart w:id="3" w:name="_GoBack"/>
      <w:bookmarkEnd w:id="3"/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e “talkies” enter the cinema scene. He meets a young woman named Peppy Miller, who works her way up from an extra on the set to being an international star. George loses his wife, home, chauffer, 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career—everything but his dog, a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nd his friendship with Peppy. </w:t>
      </w:r>
      <w:r w:rsidR="00C4320E" w:rsidRPr="003E29F8">
        <w:rPr>
          <w:rFonts w:asciiTheme="majorHAnsi" w:hAnsiTheme="majorHAnsi" w:cs="Times New Roman"/>
          <w:b w:val="0"/>
          <w:i/>
          <w:sz w:val="22"/>
          <w:szCs w:val="22"/>
        </w:rPr>
        <w:t xml:space="preserve">The Artist 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was shot in Los Angeles in only 35 days. The actors who play George and Peppy are not trained dancers and spent five month in 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dance and tap lessons for a two-</w:t>
      </w:r>
      <w:r w:rsidR="00C4320E" w:rsidRPr="003E29F8">
        <w:rPr>
          <w:rFonts w:asciiTheme="majorHAnsi" w:hAnsiTheme="majorHAnsi" w:cs="Times New Roman"/>
          <w:b w:val="0"/>
          <w:sz w:val="22"/>
          <w:szCs w:val="22"/>
        </w:rPr>
        <w:t xml:space="preserve">minute dance routine at the film’s conclusion. The film won five Academy Awards, including Best Picture, Best Director, </w:t>
      </w:r>
      <w:r w:rsidR="00B32C45" w:rsidRPr="003E29F8">
        <w:rPr>
          <w:rFonts w:asciiTheme="majorHAnsi" w:hAnsiTheme="majorHAnsi" w:cs="Times New Roman"/>
          <w:b w:val="0"/>
          <w:sz w:val="22"/>
          <w:szCs w:val="22"/>
        </w:rPr>
        <w:t>and Best Actor and regularly concluded with audiences applauding.</w:t>
      </w:r>
    </w:p>
    <w:p w14:paraId="5E7BDA45" w14:textId="77777777" w:rsidR="00100195" w:rsidRPr="003E29F8" w:rsidRDefault="00100195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14EDE9F8" w14:textId="77777777" w:rsidR="009D6DCE" w:rsidRPr="003E29F8" w:rsidRDefault="009D6DCE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34EC3C96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65DD0FFF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  <w:u w:val="single"/>
        </w:rPr>
        <w:t>Themes, Symbols, &amp; Motifs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:</w:t>
      </w:r>
    </w:p>
    <w:p w14:paraId="6CBB8ABE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71C68472" w14:textId="05BF01F4" w:rsidR="00FB1EF7" w:rsidRPr="003E29F8" w:rsidRDefault="009D6DCE" w:rsidP="00FB1EF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sz w:val="22"/>
          <w:szCs w:val="22"/>
        </w:rPr>
        <w:t>Image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. Silent films are all about the image, 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>that which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 is within the frame.</w:t>
      </w:r>
      <w:r w:rsidR="00824EA9" w:rsidRPr="003E29F8">
        <w:rPr>
          <w:rFonts w:asciiTheme="majorHAnsi" w:hAnsiTheme="majorHAnsi" w:cs="Times New Roman"/>
          <w:b w:val="0"/>
          <w:sz w:val="22"/>
          <w:szCs w:val="22"/>
        </w:rPr>
        <w:t xml:space="preserve"> The narrative </w:t>
      </w:r>
      <w:r w:rsidR="00F23D2B" w:rsidRPr="003E29F8">
        <w:rPr>
          <w:rFonts w:asciiTheme="majorHAnsi" w:hAnsiTheme="majorHAnsi" w:cs="Times New Roman"/>
          <w:b w:val="0"/>
          <w:sz w:val="22"/>
          <w:szCs w:val="22"/>
        </w:rPr>
        <w:t>must be</w:t>
      </w:r>
      <w:r w:rsidR="00824EA9" w:rsidRPr="003E29F8">
        <w:rPr>
          <w:rFonts w:asciiTheme="majorHAnsi" w:hAnsiTheme="majorHAnsi" w:cs="Times New Roman"/>
          <w:b w:val="0"/>
          <w:sz w:val="22"/>
          <w:szCs w:val="22"/>
        </w:rPr>
        <w:t xml:space="preserve"> told </w:t>
      </w:r>
      <w:r w:rsidR="00824EA9" w:rsidRPr="003E29F8">
        <w:rPr>
          <w:rFonts w:asciiTheme="majorHAnsi" w:hAnsiTheme="majorHAnsi" w:cs="Times New Roman"/>
          <w:b w:val="0"/>
          <w:i/>
          <w:sz w:val="22"/>
          <w:szCs w:val="22"/>
        </w:rPr>
        <w:t>solely</w:t>
      </w:r>
      <w:r w:rsidR="00824EA9" w:rsidRPr="003E29F8">
        <w:rPr>
          <w:rFonts w:asciiTheme="majorHAnsi" w:hAnsiTheme="majorHAnsi" w:cs="Times New Roman"/>
          <w:b w:val="0"/>
          <w:sz w:val="22"/>
          <w:szCs w:val="22"/>
        </w:rPr>
        <w:t xml:space="preserve"> within the frame.</w:t>
      </w:r>
    </w:p>
    <w:p w14:paraId="4AD60A33" w14:textId="66E60F44" w:rsidR="009D6DCE" w:rsidRPr="003E29F8" w:rsidRDefault="00242D0C" w:rsidP="00FB1EF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sz w:val="22"/>
          <w:szCs w:val="22"/>
        </w:rPr>
        <w:t>Talking</w:t>
      </w:r>
      <w:r w:rsidR="009D6DCE" w:rsidRPr="003E29F8">
        <w:rPr>
          <w:rFonts w:asciiTheme="majorHAnsi" w:hAnsiTheme="majorHAnsi" w:cs="Times New Roman"/>
          <w:b w:val="0"/>
          <w:sz w:val="22"/>
          <w:szCs w:val="22"/>
        </w:rPr>
        <w:t>.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George refuses to “talk” in his films; he even has a dream where he literally cannot speak. </w:t>
      </w:r>
    </w:p>
    <w:p w14:paraId="1052204B" w14:textId="719AA4ED" w:rsidR="009D6DCE" w:rsidRPr="003E29F8" w:rsidRDefault="009D6DCE" w:rsidP="00FB1EF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sz w:val="22"/>
          <w:szCs w:val="22"/>
        </w:rPr>
        <w:t>Relationships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.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 Each relationship in the film is charged</w:t>
      </w:r>
      <w:r w:rsidR="00F23D2B" w:rsidRPr="003E29F8">
        <w:rPr>
          <w:rFonts w:asciiTheme="majorHAnsi" w:hAnsiTheme="majorHAnsi" w:cs="Times New Roman"/>
          <w:b w:val="0"/>
          <w:sz w:val="22"/>
          <w:szCs w:val="22"/>
        </w:rPr>
        <w:t xml:space="preserve"> and layered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: George </w:t>
      </w:r>
      <w:r w:rsidR="00F23D2B" w:rsidRPr="003E29F8">
        <w:rPr>
          <w:rFonts w:asciiTheme="majorHAnsi" w:hAnsiTheme="majorHAnsi" w:cs="Times New Roman"/>
          <w:b w:val="0"/>
          <w:sz w:val="22"/>
          <w:szCs w:val="22"/>
        </w:rPr>
        <w:t>with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 his wife, George </w:t>
      </w:r>
      <w:r w:rsidR="00F23D2B" w:rsidRPr="003E29F8">
        <w:rPr>
          <w:rFonts w:asciiTheme="majorHAnsi" w:hAnsiTheme="majorHAnsi" w:cs="Times New Roman"/>
          <w:b w:val="0"/>
          <w:sz w:val="22"/>
          <w:szCs w:val="22"/>
        </w:rPr>
        <w:t>with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 Peppy, George </w:t>
      </w:r>
      <w:r w:rsidR="00F23D2B" w:rsidRPr="003E29F8">
        <w:rPr>
          <w:rFonts w:asciiTheme="majorHAnsi" w:hAnsiTheme="majorHAnsi" w:cs="Times New Roman"/>
          <w:b w:val="0"/>
          <w:sz w:val="22"/>
          <w:szCs w:val="22"/>
        </w:rPr>
        <w:t>with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 Clifton, and George </w:t>
      </w:r>
      <w:r w:rsidR="00F23D2B" w:rsidRPr="003E29F8">
        <w:rPr>
          <w:rFonts w:asciiTheme="majorHAnsi" w:hAnsiTheme="majorHAnsi" w:cs="Times New Roman"/>
          <w:b w:val="0"/>
          <w:sz w:val="22"/>
          <w:szCs w:val="22"/>
        </w:rPr>
        <w:t>with</w:t>
      </w:r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 xml:space="preserve"> his dog </w:t>
      </w:r>
      <w:proofErr w:type="spellStart"/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>Uggie</w:t>
      </w:r>
      <w:proofErr w:type="spellEnd"/>
      <w:r w:rsidR="0073758C" w:rsidRPr="003E29F8">
        <w:rPr>
          <w:rFonts w:asciiTheme="majorHAnsi" w:hAnsiTheme="majorHAnsi" w:cs="Times New Roman"/>
          <w:b w:val="0"/>
          <w:sz w:val="22"/>
          <w:szCs w:val="22"/>
        </w:rPr>
        <w:t>.</w:t>
      </w:r>
    </w:p>
    <w:p w14:paraId="5610F2C9" w14:textId="5D086680" w:rsidR="009D6DCE" w:rsidRPr="003E29F8" w:rsidRDefault="00855EA5" w:rsidP="00FB1EF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sz w:val="22"/>
          <w:szCs w:val="22"/>
        </w:rPr>
        <w:t>Transition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.</w:t>
      </w:r>
      <w:r w:rsidR="00B16A07" w:rsidRPr="003E29F8">
        <w:rPr>
          <w:rFonts w:asciiTheme="majorHAnsi" w:hAnsiTheme="majorHAnsi" w:cs="Times New Roman"/>
          <w:b w:val="0"/>
          <w:sz w:val="22"/>
          <w:szCs w:val="22"/>
        </w:rPr>
        <w:t xml:space="preserve"> From George and </w:t>
      </w:r>
      <w:proofErr w:type="spellStart"/>
      <w:r w:rsidR="00B16A07" w:rsidRPr="003E29F8">
        <w:rPr>
          <w:rFonts w:asciiTheme="majorHAnsi" w:hAnsiTheme="majorHAnsi" w:cs="Times New Roman"/>
          <w:b w:val="0"/>
          <w:sz w:val="22"/>
          <w:szCs w:val="22"/>
        </w:rPr>
        <w:t>Peppy’s</w:t>
      </w:r>
      <w:proofErr w:type="spellEnd"/>
      <w:r w:rsidR="00B16A07" w:rsidRPr="003E29F8">
        <w:rPr>
          <w:rFonts w:asciiTheme="majorHAnsi" w:hAnsiTheme="majorHAnsi" w:cs="Times New Roman"/>
          <w:b w:val="0"/>
          <w:sz w:val="22"/>
          <w:szCs w:val="22"/>
        </w:rPr>
        <w:t xml:space="preserve"> lives to </w:t>
      </w:r>
      <w:r w:rsidR="00AF7506" w:rsidRPr="003E29F8">
        <w:rPr>
          <w:rFonts w:asciiTheme="majorHAnsi" w:hAnsiTheme="majorHAnsi" w:cs="Times New Roman"/>
          <w:b w:val="0"/>
          <w:sz w:val="22"/>
          <w:szCs w:val="22"/>
        </w:rPr>
        <w:t xml:space="preserve">the introduction of </w:t>
      </w:r>
      <w:r w:rsidR="00B16A07" w:rsidRPr="003E29F8">
        <w:rPr>
          <w:rFonts w:asciiTheme="majorHAnsi" w:hAnsiTheme="majorHAnsi" w:cs="Times New Roman"/>
          <w:b w:val="0"/>
          <w:sz w:val="22"/>
          <w:szCs w:val="22"/>
        </w:rPr>
        <w:t xml:space="preserve">talkies to the </w:t>
      </w:r>
      <w:r w:rsidR="00AF7506" w:rsidRPr="003E29F8">
        <w:rPr>
          <w:rFonts w:asciiTheme="majorHAnsi" w:hAnsiTheme="majorHAnsi" w:cs="Times New Roman"/>
          <w:b w:val="0"/>
          <w:sz w:val="22"/>
          <w:szCs w:val="22"/>
        </w:rPr>
        <w:t xml:space="preserve">start of the Great </w:t>
      </w:r>
      <w:r w:rsidR="00B16A07" w:rsidRPr="003E29F8">
        <w:rPr>
          <w:rFonts w:asciiTheme="majorHAnsi" w:hAnsiTheme="majorHAnsi" w:cs="Times New Roman"/>
          <w:b w:val="0"/>
          <w:sz w:val="22"/>
          <w:szCs w:val="22"/>
        </w:rPr>
        <w:t>Depression</w:t>
      </w:r>
      <w:r w:rsidR="00B21B4A" w:rsidRPr="003E29F8">
        <w:rPr>
          <w:rFonts w:asciiTheme="majorHAnsi" w:hAnsiTheme="majorHAnsi" w:cs="Times New Roman"/>
          <w:b w:val="0"/>
          <w:sz w:val="22"/>
          <w:szCs w:val="22"/>
        </w:rPr>
        <w:t xml:space="preserve">, the film engages with </w:t>
      </w:r>
      <w:r w:rsidR="00AF7506" w:rsidRPr="003E29F8">
        <w:rPr>
          <w:rFonts w:asciiTheme="majorHAnsi" w:hAnsiTheme="majorHAnsi" w:cs="Times New Roman"/>
          <w:b w:val="0"/>
          <w:sz w:val="22"/>
          <w:szCs w:val="22"/>
        </w:rPr>
        <w:t>many periods and instances</w:t>
      </w:r>
      <w:r w:rsidR="00B21B4A" w:rsidRPr="003E29F8">
        <w:rPr>
          <w:rFonts w:asciiTheme="majorHAnsi" w:hAnsiTheme="majorHAnsi" w:cs="Times New Roman"/>
          <w:b w:val="0"/>
          <w:sz w:val="22"/>
          <w:szCs w:val="22"/>
        </w:rPr>
        <w:t xml:space="preserve"> of change.</w:t>
      </w:r>
    </w:p>
    <w:p w14:paraId="16957EFF" w14:textId="583833F8" w:rsidR="00100195" w:rsidRPr="003E29F8" w:rsidRDefault="00100195" w:rsidP="00FB1EF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sz w:val="22"/>
          <w:szCs w:val="22"/>
        </w:rPr>
        <w:t>Language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. </w:t>
      </w:r>
      <w:r w:rsidR="0048418D" w:rsidRPr="003E29F8">
        <w:rPr>
          <w:rFonts w:asciiTheme="majorHAnsi" w:hAnsiTheme="majorHAnsi" w:cs="Times New Roman"/>
          <w:b w:val="0"/>
          <w:sz w:val="22"/>
          <w:szCs w:val="22"/>
        </w:rPr>
        <w:t>Nearly everyone in the story alternately fails and succeeds to communicate. Music is another language in the film. Also, the main actors and director are all from France.</w:t>
      </w:r>
    </w:p>
    <w:p w14:paraId="67D3F921" w14:textId="77777777" w:rsidR="00FB1EF7" w:rsidRPr="003E29F8" w:rsidRDefault="00FB1EF7" w:rsidP="00FB1EF7">
      <w:pPr>
        <w:rPr>
          <w:rFonts w:asciiTheme="majorHAnsi" w:hAnsiTheme="majorHAnsi" w:cs="Times New Roman"/>
          <w:sz w:val="22"/>
          <w:szCs w:val="22"/>
        </w:rPr>
      </w:pPr>
    </w:p>
    <w:p w14:paraId="4A096099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  <w:u w:val="single"/>
        </w:rPr>
      </w:pPr>
    </w:p>
    <w:p w14:paraId="64CB9FDA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  <w:u w:val="single"/>
        </w:rPr>
        <w:t>Discussion Questions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:</w:t>
      </w:r>
    </w:p>
    <w:p w14:paraId="72C058F7" w14:textId="77777777" w:rsidR="00FB1EF7" w:rsidRPr="003E29F8" w:rsidRDefault="00FB1EF7" w:rsidP="00FB1EF7">
      <w:pPr>
        <w:rPr>
          <w:rFonts w:asciiTheme="majorHAnsi" w:hAnsiTheme="majorHAnsi" w:cs="Times New Roman"/>
          <w:b w:val="0"/>
          <w:sz w:val="22"/>
          <w:szCs w:val="22"/>
        </w:rPr>
      </w:pPr>
    </w:p>
    <w:p w14:paraId="579FB66C" w14:textId="77777777" w:rsidR="00F349A9" w:rsidRPr="003E29F8" w:rsidRDefault="00F349A9" w:rsidP="00F34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jc w:val="both"/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Why do you think the title of the film is </w:t>
      </w:r>
      <w:r w:rsidRPr="003E29F8">
        <w:rPr>
          <w:rFonts w:asciiTheme="majorHAnsi" w:hAnsiTheme="majorHAnsi" w:cs="Times New Roman"/>
          <w:b w:val="0"/>
          <w:i/>
          <w:sz w:val="22"/>
          <w:szCs w:val="22"/>
        </w:rPr>
        <w:t xml:space="preserve">The Artist 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and not </w:t>
      </w:r>
      <w:r w:rsidRPr="003E29F8">
        <w:rPr>
          <w:rFonts w:asciiTheme="majorHAnsi" w:hAnsiTheme="majorHAnsi" w:cs="Times New Roman"/>
          <w:b w:val="0"/>
          <w:i/>
          <w:sz w:val="22"/>
          <w:szCs w:val="22"/>
        </w:rPr>
        <w:t xml:space="preserve">The Actor 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or </w:t>
      </w:r>
      <w:r w:rsidRPr="003E29F8">
        <w:rPr>
          <w:rFonts w:asciiTheme="majorHAnsi" w:hAnsiTheme="majorHAnsi" w:cs="Times New Roman"/>
          <w:b w:val="0"/>
          <w:i/>
          <w:sz w:val="22"/>
          <w:szCs w:val="22"/>
        </w:rPr>
        <w:t>The Star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?</w:t>
      </w:r>
    </w:p>
    <w:p w14:paraId="252637B6" w14:textId="77777777" w:rsidR="00F349A9" w:rsidRPr="003E29F8" w:rsidRDefault="00F349A9" w:rsidP="00F34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jc w:val="both"/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How does music function differently in this film than others? </w:t>
      </w:r>
    </w:p>
    <w:p w14:paraId="5821F5B6" w14:textId="379E8567" w:rsidR="00FB1EF7" w:rsidRPr="003E29F8" w:rsidRDefault="00B21B4A" w:rsidP="00FB1E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jc w:val="both"/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</w:rPr>
        <w:t>Trace the c</w:t>
      </w:r>
      <w:r w:rsidR="002F4B61" w:rsidRPr="003E29F8">
        <w:rPr>
          <w:rFonts w:asciiTheme="majorHAnsi" w:hAnsiTheme="majorHAnsi" w:cs="Times New Roman"/>
          <w:b w:val="0"/>
          <w:sz w:val="22"/>
          <w:szCs w:val="22"/>
        </w:rPr>
        <w:t xml:space="preserve">reation, fall, and redemption of 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George. </w:t>
      </w:r>
    </w:p>
    <w:p w14:paraId="0D148DB0" w14:textId="0F1521D1" w:rsidR="005B2D63" w:rsidRPr="003E29F8" w:rsidRDefault="00B21B4A" w:rsidP="00FB1E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jc w:val="both"/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Film critic </w:t>
      </w:r>
      <w:r w:rsidR="005B2D63" w:rsidRPr="003E29F8">
        <w:rPr>
          <w:rFonts w:asciiTheme="majorHAnsi" w:hAnsiTheme="majorHAnsi" w:cs="Times New Roman"/>
          <w:b w:val="0"/>
          <w:sz w:val="22"/>
          <w:szCs w:val="22"/>
        </w:rPr>
        <w:t xml:space="preserve">A.O. Scott </w:t>
      </w:r>
      <w:r w:rsidR="00AF7506" w:rsidRPr="003E29F8">
        <w:rPr>
          <w:rFonts w:asciiTheme="majorHAnsi" w:hAnsiTheme="majorHAnsi" w:cs="Times New Roman"/>
          <w:b w:val="0"/>
          <w:sz w:val="22"/>
          <w:szCs w:val="22"/>
        </w:rPr>
        <w:t xml:space="preserve">said </w:t>
      </w:r>
      <w:r w:rsidR="005B2D63" w:rsidRPr="003E29F8">
        <w:rPr>
          <w:rFonts w:asciiTheme="majorHAnsi" w:hAnsiTheme="majorHAnsi" w:cs="Times New Roman"/>
          <w:b w:val="0"/>
          <w:sz w:val="22"/>
          <w:szCs w:val="22"/>
        </w:rPr>
        <w:t xml:space="preserve">in the </w:t>
      </w:r>
      <w:r w:rsidR="005B2D63" w:rsidRPr="003E29F8">
        <w:rPr>
          <w:rFonts w:asciiTheme="majorHAnsi" w:hAnsiTheme="majorHAnsi" w:cs="Times New Roman"/>
          <w:b w:val="0"/>
          <w:i/>
          <w:sz w:val="22"/>
          <w:szCs w:val="22"/>
        </w:rPr>
        <w:t>New York Times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="005B2D63" w:rsidRPr="003E29F8">
        <w:rPr>
          <w:rFonts w:asciiTheme="majorHAnsi" w:hAnsiTheme="majorHAnsi" w:cs="Times New Roman"/>
          <w:b w:val="0"/>
          <w:sz w:val="22"/>
          <w:szCs w:val="22"/>
        </w:rPr>
        <w:t>“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>[This]</w:t>
      </w:r>
      <w:r w:rsidR="005B2D63" w:rsidRPr="003E29F8">
        <w:rPr>
          <w:rFonts w:asciiTheme="majorHAnsi" w:hAnsiTheme="majorHAnsi" w:cs="Times New Roman"/>
          <w:b w:val="0"/>
          <w:sz w:val="22"/>
          <w:szCs w:val="22"/>
        </w:rPr>
        <w:t xml:space="preserve"> film is less a faithful reproduction than a tasteful updating”</w:t>
      </w:r>
      <w:r w:rsidRPr="003E29F8">
        <w:rPr>
          <w:rFonts w:asciiTheme="majorHAnsi" w:hAnsiTheme="majorHAnsi" w:cs="Times New Roman"/>
          <w:b w:val="0"/>
          <w:sz w:val="22"/>
          <w:szCs w:val="22"/>
        </w:rPr>
        <w:t xml:space="preserve"> of black and white silent films. Do you agree?</w:t>
      </w:r>
    </w:p>
    <w:p w14:paraId="6F57F32C" w14:textId="588696D5" w:rsidR="00C4320E" w:rsidRPr="003E29F8" w:rsidRDefault="00C4320E" w:rsidP="00C4320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 w:val="0"/>
          <w:sz w:val="22"/>
          <w:szCs w:val="22"/>
        </w:rPr>
      </w:pPr>
      <w:r w:rsidRPr="003E29F8">
        <w:rPr>
          <w:rFonts w:asciiTheme="majorHAnsi" w:hAnsiTheme="majorHAnsi" w:cs="Times New Roman"/>
          <w:b w:val="0"/>
          <w:sz w:val="22"/>
          <w:szCs w:val="22"/>
        </w:rPr>
        <w:lastRenderedPageBreak/>
        <w:t>George Valentin and Peppy Miller are main characters, but how could Hollywood be considered another character?</w:t>
      </w:r>
      <w:bookmarkEnd w:id="0"/>
      <w:bookmarkEnd w:id="1"/>
      <w:bookmarkEnd w:id="2"/>
    </w:p>
    <w:sectPr w:rsidR="00C4320E" w:rsidRPr="003E29F8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3E"/>
    <w:multiLevelType w:val="hybridMultilevel"/>
    <w:tmpl w:val="EBBE6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07548"/>
    <w:multiLevelType w:val="hybridMultilevel"/>
    <w:tmpl w:val="478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7"/>
    <w:rsid w:val="000004E0"/>
    <w:rsid w:val="00094D56"/>
    <w:rsid w:val="00100195"/>
    <w:rsid w:val="00242D0C"/>
    <w:rsid w:val="002F4B61"/>
    <w:rsid w:val="003E29F8"/>
    <w:rsid w:val="00425386"/>
    <w:rsid w:val="004835E9"/>
    <w:rsid w:val="0048418D"/>
    <w:rsid w:val="004F5093"/>
    <w:rsid w:val="004F7BC9"/>
    <w:rsid w:val="005167AF"/>
    <w:rsid w:val="00575DF0"/>
    <w:rsid w:val="005B2D63"/>
    <w:rsid w:val="00701AA4"/>
    <w:rsid w:val="0073758C"/>
    <w:rsid w:val="00824EA9"/>
    <w:rsid w:val="00855EA5"/>
    <w:rsid w:val="00857D3D"/>
    <w:rsid w:val="009D6DCE"/>
    <w:rsid w:val="00AF7506"/>
    <w:rsid w:val="00B16A07"/>
    <w:rsid w:val="00B21B4A"/>
    <w:rsid w:val="00B32C45"/>
    <w:rsid w:val="00B50164"/>
    <w:rsid w:val="00C4320E"/>
    <w:rsid w:val="00F23D2B"/>
    <w:rsid w:val="00F349A9"/>
    <w:rsid w:val="00F47781"/>
    <w:rsid w:val="00FB1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0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F7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EF7"/>
    <w:rPr>
      <w:color w:val="0000FF" w:themeColor="hyperlink"/>
      <w:u w:val="single"/>
    </w:rPr>
  </w:style>
  <w:style w:type="paragraph" w:customStyle="1" w:styleId="Body1">
    <w:name w:val="Body 1"/>
    <w:rsid w:val="00FB1EF7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3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F7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EF7"/>
    <w:rPr>
      <w:color w:val="0000FF" w:themeColor="hyperlink"/>
      <w:u w:val="single"/>
    </w:rPr>
  </w:style>
  <w:style w:type="paragraph" w:customStyle="1" w:styleId="Body1">
    <w:name w:val="Body 1"/>
    <w:rsid w:val="00FB1EF7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3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7pfLlsU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1655442/?ref_=nv_sr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3</cp:revision>
  <dcterms:created xsi:type="dcterms:W3CDTF">2015-04-21T18:50:00Z</dcterms:created>
  <dcterms:modified xsi:type="dcterms:W3CDTF">2015-04-21T19:13:00Z</dcterms:modified>
</cp:coreProperties>
</file>