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1A2C9" w14:textId="018C2520" w:rsidR="00000106" w:rsidRPr="006A5A13" w:rsidRDefault="006A5A13" w:rsidP="00000106">
      <w:pPr>
        <w:pStyle w:val="Body1"/>
        <w:rPr>
          <w:rFonts w:asciiTheme="majorHAnsi" w:hAnsiTheme="majorHAnsi"/>
          <w:i/>
          <w:smallCaps/>
          <w:color w:val="auto"/>
          <w:sz w:val="22"/>
          <w:szCs w:val="22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bookmarkStart w:id="13" w:name="OLE_LINK14"/>
      <w:r w:rsidRPr="006A5A13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8790048" wp14:editId="66DBA735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1878330" cy="2858770"/>
            <wp:effectExtent l="0" t="0" r="7620" b="0"/>
            <wp:wrapSquare wrapText="bothSides"/>
            <wp:docPr id="1" name="Picture 1" descr="Holes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es-Lar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106" w:rsidRPr="006A5A13">
        <w:rPr>
          <w:rFonts w:asciiTheme="majorHAnsi" w:hAnsiTheme="majorHAnsi"/>
          <w:i/>
          <w:smallCaps/>
          <w:color w:val="auto"/>
          <w:sz w:val="22"/>
          <w:szCs w:val="22"/>
        </w:rPr>
        <w:t>Holes</w:t>
      </w:r>
    </w:p>
    <w:p w14:paraId="336EDB67" w14:textId="77777777" w:rsidR="00000106" w:rsidRPr="006A5A13" w:rsidRDefault="00000106" w:rsidP="00000106">
      <w:pPr>
        <w:pStyle w:val="Body1"/>
        <w:rPr>
          <w:rFonts w:asciiTheme="majorHAnsi" w:hAnsiTheme="majorHAnsi"/>
          <w:i/>
          <w:smallCaps/>
          <w:color w:val="auto"/>
          <w:sz w:val="22"/>
          <w:szCs w:val="22"/>
        </w:rPr>
      </w:pPr>
    </w:p>
    <w:p w14:paraId="3EE3D051" w14:textId="553414AE" w:rsidR="00000106" w:rsidRPr="006A5A13" w:rsidRDefault="000E21F8" w:rsidP="00000106">
      <w:pPr>
        <w:pStyle w:val="Body1"/>
        <w:rPr>
          <w:rFonts w:asciiTheme="majorHAnsi" w:hAnsiTheme="majorHAnsi"/>
          <w:color w:val="auto"/>
          <w:sz w:val="22"/>
          <w:szCs w:val="22"/>
        </w:rPr>
      </w:pPr>
      <w:r w:rsidRPr="006A5A13">
        <w:rPr>
          <w:rFonts w:asciiTheme="majorHAnsi" w:hAnsiTheme="majorHAnsi"/>
          <w:color w:val="auto"/>
          <w:sz w:val="22"/>
          <w:szCs w:val="22"/>
        </w:rPr>
        <w:t xml:space="preserve">Louis </w:t>
      </w:r>
      <w:proofErr w:type="spellStart"/>
      <w:r w:rsidRPr="006A5A13">
        <w:rPr>
          <w:rFonts w:asciiTheme="majorHAnsi" w:hAnsiTheme="majorHAnsi"/>
          <w:color w:val="auto"/>
          <w:sz w:val="22"/>
          <w:szCs w:val="22"/>
        </w:rPr>
        <w:t>Sachar</w:t>
      </w:r>
      <w:proofErr w:type="spellEnd"/>
      <w:r w:rsidR="00000106" w:rsidRPr="006A5A13">
        <w:rPr>
          <w:rFonts w:asciiTheme="majorHAnsi" w:hAnsiTheme="majorHAnsi"/>
          <w:color w:val="auto"/>
          <w:sz w:val="22"/>
          <w:szCs w:val="22"/>
        </w:rPr>
        <w:t xml:space="preserve">, </w:t>
      </w:r>
      <w:hyperlink r:id="rId7" w:history="1">
        <w:r w:rsidRPr="006A5A13">
          <w:rPr>
            <w:rStyle w:val="Hyperlink"/>
            <w:rFonts w:asciiTheme="majorHAnsi" w:hAnsiTheme="majorHAnsi"/>
            <w:i/>
            <w:sz w:val="22"/>
            <w:szCs w:val="22"/>
          </w:rPr>
          <w:t>Holes</w:t>
        </w:r>
      </w:hyperlink>
      <w:r w:rsidR="00000106" w:rsidRPr="006A5A13">
        <w:rPr>
          <w:rFonts w:asciiTheme="majorHAnsi" w:hAnsiTheme="majorHAnsi"/>
          <w:color w:val="auto"/>
          <w:sz w:val="22"/>
          <w:szCs w:val="22"/>
        </w:rPr>
        <w:t xml:space="preserve"> (New York: </w:t>
      </w:r>
      <w:r w:rsidR="00D45802" w:rsidRPr="006A5A13">
        <w:rPr>
          <w:rFonts w:asciiTheme="majorHAnsi" w:hAnsiTheme="majorHAnsi"/>
          <w:color w:val="auto"/>
          <w:sz w:val="22"/>
          <w:szCs w:val="22"/>
        </w:rPr>
        <w:t>Farrar, Straus and Giroux</w:t>
      </w:r>
      <w:r w:rsidR="00000106" w:rsidRPr="006A5A13">
        <w:rPr>
          <w:rFonts w:asciiTheme="majorHAnsi" w:hAnsiTheme="majorHAnsi"/>
          <w:color w:val="auto"/>
          <w:sz w:val="22"/>
          <w:szCs w:val="22"/>
        </w:rPr>
        <w:t xml:space="preserve">, </w:t>
      </w:r>
      <w:r w:rsidRPr="006A5A13">
        <w:rPr>
          <w:rFonts w:asciiTheme="majorHAnsi" w:hAnsiTheme="majorHAnsi"/>
          <w:color w:val="auto"/>
          <w:sz w:val="22"/>
          <w:szCs w:val="22"/>
        </w:rPr>
        <w:t>1998</w:t>
      </w:r>
      <w:r w:rsidR="00000106" w:rsidRPr="006A5A13">
        <w:rPr>
          <w:rFonts w:asciiTheme="majorHAnsi" w:hAnsiTheme="majorHAnsi"/>
          <w:color w:val="auto"/>
          <w:sz w:val="22"/>
          <w:szCs w:val="22"/>
        </w:rPr>
        <w:t>)</w:t>
      </w:r>
    </w:p>
    <w:p w14:paraId="44BB7B5B" w14:textId="77777777" w:rsidR="00000106" w:rsidRPr="006A5A13" w:rsidRDefault="00000106" w:rsidP="00000106">
      <w:pPr>
        <w:pStyle w:val="Body1"/>
        <w:rPr>
          <w:rFonts w:asciiTheme="majorHAnsi" w:hAnsiTheme="majorHAnsi"/>
          <w:color w:val="auto"/>
          <w:sz w:val="22"/>
          <w:szCs w:val="22"/>
        </w:rPr>
      </w:pPr>
    </w:p>
    <w:p w14:paraId="67783A48" w14:textId="77777777" w:rsidR="00000106" w:rsidRPr="006A5A13" w:rsidRDefault="00000106" w:rsidP="00000106">
      <w:pPr>
        <w:rPr>
          <w:rFonts w:asciiTheme="majorHAnsi" w:hAnsiTheme="majorHAnsi"/>
          <w:b w:val="0"/>
          <w:sz w:val="22"/>
          <w:szCs w:val="22"/>
        </w:rPr>
      </w:pPr>
    </w:p>
    <w:p w14:paraId="0A60CF66" w14:textId="77777777" w:rsidR="00000106" w:rsidRPr="006A5A13" w:rsidRDefault="00000106" w:rsidP="00000106">
      <w:pPr>
        <w:rPr>
          <w:rFonts w:asciiTheme="majorHAnsi" w:hAnsiTheme="majorHAnsi"/>
          <w:b w:val="0"/>
          <w:sz w:val="22"/>
          <w:szCs w:val="22"/>
        </w:rPr>
      </w:pPr>
      <w:r w:rsidRPr="006A5A13">
        <w:rPr>
          <w:rFonts w:asciiTheme="majorHAnsi" w:hAnsiTheme="majorHAnsi"/>
          <w:b w:val="0"/>
          <w:sz w:val="22"/>
          <w:szCs w:val="22"/>
          <w:u w:val="single"/>
        </w:rPr>
        <w:t>Summary</w:t>
      </w:r>
      <w:r w:rsidRPr="006A5A13">
        <w:rPr>
          <w:rFonts w:asciiTheme="majorHAnsi" w:hAnsiTheme="majorHAnsi"/>
          <w:b w:val="0"/>
          <w:sz w:val="22"/>
          <w:szCs w:val="22"/>
        </w:rPr>
        <w:t>:</w:t>
      </w:r>
    </w:p>
    <w:p w14:paraId="3F013D78" w14:textId="77777777" w:rsidR="00000106" w:rsidRPr="006A5A13" w:rsidRDefault="00000106" w:rsidP="00000106">
      <w:pPr>
        <w:widowControl w:val="0"/>
        <w:autoSpaceDE w:val="0"/>
        <w:autoSpaceDN w:val="0"/>
        <w:adjustRightInd w:val="0"/>
        <w:ind w:left="2400" w:hanging="2400"/>
        <w:rPr>
          <w:rFonts w:asciiTheme="majorHAnsi" w:hAnsiTheme="majorHAnsi"/>
          <w:b w:val="0"/>
          <w:sz w:val="22"/>
          <w:szCs w:val="22"/>
        </w:rPr>
      </w:pPr>
    </w:p>
    <w:p w14:paraId="66C69FBF" w14:textId="1D80396C" w:rsidR="00175430" w:rsidRPr="006A5A13" w:rsidRDefault="00671441" w:rsidP="00000106">
      <w:pPr>
        <w:rPr>
          <w:rFonts w:asciiTheme="majorHAnsi" w:hAnsiTheme="majorHAnsi" w:cs="Verdana"/>
          <w:b w:val="0"/>
          <w:sz w:val="22"/>
          <w:szCs w:val="22"/>
        </w:rPr>
      </w:pPr>
      <w:r w:rsidRPr="006A5A13">
        <w:rPr>
          <w:rFonts w:asciiTheme="majorHAnsi" w:hAnsiTheme="majorHAnsi" w:cs="Verdana"/>
          <w:b w:val="0"/>
          <w:sz w:val="22"/>
          <w:szCs w:val="22"/>
        </w:rPr>
        <w:t>“There is no lake at Camp Green Lake.”</w:t>
      </w:r>
      <w:r w:rsidR="00237EB5" w:rsidRPr="006A5A13">
        <w:rPr>
          <w:rFonts w:asciiTheme="majorHAnsi" w:hAnsiTheme="majorHAnsi" w:cs="Verdana"/>
          <w:b w:val="0"/>
          <w:sz w:val="22"/>
          <w:szCs w:val="22"/>
        </w:rPr>
        <w:t xml:space="preserve"> </w:t>
      </w:r>
      <w:r w:rsidR="00832E29" w:rsidRPr="006A5A13">
        <w:rPr>
          <w:rFonts w:asciiTheme="majorHAnsi" w:hAnsiTheme="majorHAnsi" w:cs="Verdana"/>
          <w:b w:val="0"/>
          <w:sz w:val="22"/>
          <w:szCs w:val="22"/>
        </w:rPr>
        <w:t xml:space="preserve">Louis </w:t>
      </w:r>
      <w:proofErr w:type="spellStart"/>
      <w:r w:rsidR="00832E29" w:rsidRPr="006A5A13">
        <w:rPr>
          <w:rFonts w:asciiTheme="majorHAnsi" w:hAnsiTheme="majorHAnsi" w:cs="Verdana"/>
          <w:b w:val="0"/>
          <w:sz w:val="22"/>
          <w:szCs w:val="22"/>
        </w:rPr>
        <w:t>Sachar</w:t>
      </w:r>
      <w:proofErr w:type="spellEnd"/>
      <w:r w:rsidR="00832E29" w:rsidRPr="006A5A13">
        <w:rPr>
          <w:rFonts w:asciiTheme="majorHAnsi" w:hAnsiTheme="majorHAnsi" w:cs="Verdana"/>
          <w:b w:val="0"/>
          <w:sz w:val="22"/>
          <w:szCs w:val="22"/>
        </w:rPr>
        <w:t>, f</w:t>
      </w:r>
      <w:r w:rsidR="00470ACE" w:rsidRPr="006A5A13">
        <w:rPr>
          <w:rFonts w:asciiTheme="majorHAnsi" w:hAnsiTheme="majorHAnsi" w:cs="Verdana"/>
          <w:b w:val="0"/>
          <w:sz w:val="22"/>
          <w:szCs w:val="22"/>
        </w:rPr>
        <w:t xml:space="preserve">ormer lawyer and author of </w:t>
      </w:r>
      <w:r w:rsidR="00470ACE" w:rsidRPr="006A5A13">
        <w:rPr>
          <w:rFonts w:asciiTheme="majorHAnsi" w:hAnsiTheme="majorHAnsi" w:cs="Verdana"/>
          <w:b w:val="0"/>
          <w:i/>
          <w:sz w:val="22"/>
          <w:szCs w:val="22"/>
        </w:rPr>
        <w:t>There’s a Boy in the Girls</w:t>
      </w:r>
      <w:r w:rsidR="0071785E" w:rsidRPr="006A5A13">
        <w:rPr>
          <w:rFonts w:asciiTheme="majorHAnsi" w:hAnsiTheme="majorHAnsi" w:cs="Verdana"/>
          <w:b w:val="0"/>
          <w:i/>
          <w:sz w:val="22"/>
          <w:szCs w:val="22"/>
        </w:rPr>
        <w:t>’</w:t>
      </w:r>
      <w:r w:rsidR="00470ACE" w:rsidRPr="006A5A13">
        <w:rPr>
          <w:rFonts w:asciiTheme="majorHAnsi" w:hAnsiTheme="majorHAnsi" w:cs="Verdana"/>
          <w:b w:val="0"/>
          <w:i/>
          <w:sz w:val="22"/>
          <w:szCs w:val="22"/>
        </w:rPr>
        <w:t xml:space="preserve"> Bathroom </w:t>
      </w:r>
      <w:r w:rsidR="00470ACE" w:rsidRPr="006A5A13">
        <w:rPr>
          <w:rFonts w:asciiTheme="majorHAnsi" w:hAnsiTheme="majorHAnsi" w:cs="Verdana"/>
          <w:b w:val="0"/>
          <w:sz w:val="22"/>
          <w:szCs w:val="22"/>
        </w:rPr>
        <w:t xml:space="preserve">and the </w:t>
      </w:r>
      <w:r w:rsidR="00470ACE" w:rsidRPr="006A5A13">
        <w:rPr>
          <w:rFonts w:asciiTheme="majorHAnsi" w:hAnsiTheme="majorHAnsi" w:cs="Verdana"/>
          <w:b w:val="0"/>
          <w:i/>
          <w:sz w:val="22"/>
          <w:szCs w:val="22"/>
        </w:rPr>
        <w:t xml:space="preserve">Wayside </w:t>
      </w:r>
      <w:r w:rsidR="00832E29" w:rsidRPr="006A5A13">
        <w:rPr>
          <w:rFonts w:asciiTheme="majorHAnsi" w:hAnsiTheme="majorHAnsi" w:cs="Verdana"/>
          <w:b w:val="0"/>
          <w:sz w:val="22"/>
          <w:szCs w:val="22"/>
        </w:rPr>
        <w:t xml:space="preserve">books, </w:t>
      </w:r>
      <w:r w:rsidR="0071785E" w:rsidRPr="006A5A13">
        <w:rPr>
          <w:rFonts w:asciiTheme="majorHAnsi" w:hAnsiTheme="majorHAnsi" w:cs="Verdana"/>
          <w:b w:val="0"/>
          <w:sz w:val="22"/>
          <w:szCs w:val="22"/>
        </w:rPr>
        <w:t xml:space="preserve">begins the Newbery Medal and National Book Award-winning </w:t>
      </w:r>
      <w:r w:rsidR="0071785E" w:rsidRPr="006A5A13">
        <w:rPr>
          <w:rFonts w:asciiTheme="majorHAnsi" w:hAnsiTheme="majorHAnsi" w:cs="Verdana"/>
          <w:b w:val="0"/>
          <w:i/>
          <w:sz w:val="22"/>
          <w:szCs w:val="22"/>
        </w:rPr>
        <w:t xml:space="preserve">Holes </w:t>
      </w:r>
      <w:r w:rsidR="0071785E" w:rsidRPr="006A5A13">
        <w:rPr>
          <w:rFonts w:asciiTheme="majorHAnsi" w:hAnsiTheme="majorHAnsi" w:cs="Verdana"/>
          <w:b w:val="0"/>
          <w:sz w:val="22"/>
          <w:szCs w:val="22"/>
        </w:rPr>
        <w:t xml:space="preserve">with a </w:t>
      </w:r>
      <w:r w:rsidR="001875AB" w:rsidRPr="006A5A13">
        <w:rPr>
          <w:rFonts w:asciiTheme="majorHAnsi" w:hAnsiTheme="majorHAnsi" w:cs="Verdana"/>
          <w:b w:val="0"/>
          <w:sz w:val="22"/>
          <w:szCs w:val="22"/>
        </w:rPr>
        <w:t xml:space="preserve">helpful </w:t>
      </w:r>
      <w:r w:rsidR="0071785E" w:rsidRPr="006A5A13">
        <w:rPr>
          <w:rFonts w:asciiTheme="majorHAnsi" w:hAnsiTheme="majorHAnsi" w:cs="Verdana"/>
          <w:b w:val="0"/>
          <w:sz w:val="22"/>
          <w:szCs w:val="22"/>
        </w:rPr>
        <w:t xml:space="preserve">key to the book’s interpretation: setting </w:t>
      </w:r>
      <w:r w:rsidR="007E4B97" w:rsidRPr="006A5A13">
        <w:rPr>
          <w:rFonts w:asciiTheme="majorHAnsi" w:hAnsiTheme="majorHAnsi" w:cs="Verdana"/>
          <w:b w:val="0"/>
          <w:sz w:val="22"/>
          <w:szCs w:val="22"/>
        </w:rPr>
        <w:t>is everything</w:t>
      </w:r>
      <w:r w:rsidR="0071785E" w:rsidRPr="006A5A13">
        <w:rPr>
          <w:rFonts w:asciiTheme="majorHAnsi" w:hAnsiTheme="majorHAnsi" w:cs="Verdana"/>
          <w:b w:val="0"/>
          <w:sz w:val="22"/>
          <w:szCs w:val="22"/>
        </w:rPr>
        <w:t xml:space="preserve">. Also, that this tale is </w:t>
      </w:r>
      <w:r w:rsidR="00B54178" w:rsidRPr="006A5A13">
        <w:rPr>
          <w:rFonts w:asciiTheme="majorHAnsi" w:hAnsiTheme="majorHAnsi" w:cs="Verdana"/>
          <w:b w:val="0"/>
          <w:sz w:val="22"/>
          <w:szCs w:val="22"/>
        </w:rPr>
        <w:t>full</w:t>
      </w:r>
      <w:r w:rsidR="0071785E" w:rsidRPr="006A5A13">
        <w:rPr>
          <w:rFonts w:asciiTheme="majorHAnsi" w:hAnsiTheme="majorHAnsi" w:cs="Verdana"/>
          <w:b w:val="0"/>
          <w:sz w:val="22"/>
          <w:szCs w:val="22"/>
        </w:rPr>
        <w:t xml:space="preserve"> </w:t>
      </w:r>
      <w:r w:rsidR="00AA2919" w:rsidRPr="006A5A13">
        <w:rPr>
          <w:rFonts w:asciiTheme="majorHAnsi" w:hAnsiTheme="majorHAnsi" w:cs="Verdana"/>
          <w:b w:val="0"/>
          <w:sz w:val="22"/>
          <w:szCs w:val="22"/>
        </w:rPr>
        <w:t xml:space="preserve">of </w:t>
      </w:r>
      <w:r w:rsidR="00B54178" w:rsidRPr="006A5A13">
        <w:rPr>
          <w:rFonts w:asciiTheme="majorHAnsi" w:hAnsiTheme="majorHAnsi" w:cs="Verdana"/>
          <w:b w:val="0"/>
          <w:sz w:val="22"/>
          <w:szCs w:val="22"/>
        </w:rPr>
        <w:t>irony</w:t>
      </w:r>
      <w:r w:rsidR="0071785E" w:rsidRPr="006A5A13">
        <w:rPr>
          <w:rFonts w:asciiTheme="majorHAnsi" w:hAnsiTheme="majorHAnsi" w:cs="Verdana"/>
          <w:b w:val="0"/>
          <w:sz w:val="22"/>
          <w:szCs w:val="22"/>
        </w:rPr>
        <w:t>.</w:t>
      </w:r>
      <w:r w:rsidR="007E4B97" w:rsidRPr="006A5A13">
        <w:rPr>
          <w:rFonts w:asciiTheme="majorHAnsi" w:hAnsiTheme="majorHAnsi" w:cs="Verdana"/>
          <w:b w:val="0"/>
          <w:sz w:val="22"/>
          <w:szCs w:val="22"/>
        </w:rPr>
        <w:t xml:space="preserve"> Stanley </w:t>
      </w:r>
      <w:proofErr w:type="spellStart"/>
      <w:r w:rsidR="007E4B97" w:rsidRPr="006A5A13">
        <w:rPr>
          <w:rFonts w:asciiTheme="majorHAnsi" w:hAnsiTheme="majorHAnsi" w:cs="Verdana"/>
          <w:b w:val="0"/>
          <w:sz w:val="22"/>
          <w:szCs w:val="22"/>
        </w:rPr>
        <w:t>Yelnats</w:t>
      </w:r>
      <w:proofErr w:type="spellEnd"/>
      <w:r w:rsidR="007E4B97" w:rsidRPr="006A5A13">
        <w:rPr>
          <w:rFonts w:asciiTheme="majorHAnsi" w:hAnsiTheme="majorHAnsi" w:cs="Verdana"/>
          <w:b w:val="0"/>
          <w:sz w:val="22"/>
          <w:szCs w:val="22"/>
        </w:rPr>
        <w:t xml:space="preserve"> </w:t>
      </w:r>
      <w:r w:rsidR="00832E29" w:rsidRPr="006A5A13">
        <w:rPr>
          <w:rFonts w:asciiTheme="majorHAnsi" w:hAnsiTheme="majorHAnsi" w:cs="Verdana"/>
          <w:b w:val="0"/>
          <w:sz w:val="22"/>
          <w:szCs w:val="22"/>
        </w:rPr>
        <w:t>and his family are cursed, thanks to their “no-good-dirty-rotten-pig-stealing-great-great-gran</w:t>
      </w:r>
      <w:bookmarkStart w:id="14" w:name="_GoBack"/>
      <w:bookmarkEnd w:id="14"/>
      <w:r w:rsidR="00832E29" w:rsidRPr="006A5A13">
        <w:rPr>
          <w:rFonts w:asciiTheme="majorHAnsi" w:hAnsiTheme="majorHAnsi" w:cs="Verdana"/>
          <w:b w:val="0"/>
          <w:sz w:val="22"/>
          <w:szCs w:val="22"/>
        </w:rPr>
        <w:t>dfather.” With typical lack of luck, Stanley is falsely accused of a crime</w:t>
      </w:r>
      <w:r w:rsidR="00AF6D67" w:rsidRPr="006A5A13">
        <w:rPr>
          <w:rFonts w:asciiTheme="majorHAnsi" w:hAnsiTheme="majorHAnsi" w:cs="Verdana"/>
          <w:b w:val="0"/>
          <w:sz w:val="22"/>
          <w:szCs w:val="22"/>
        </w:rPr>
        <w:t xml:space="preserve">: </w:t>
      </w:r>
      <w:r w:rsidR="00175430" w:rsidRPr="006A5A13">
        <w:rPr>
          <w:rFonts w:asciiTheme="majorHAnsi" w:hAnsiTheme="majorHAnsi" w:cs="Verdana"/>
          <w:b w:val="0"/>
          <w:sz w:val="22"/>
          <w:szCs w:val="22"/>
        </w:rPr>
        <w:t>stealing baseball shoes from the athlete Clyde “Sweet Feet” Livingston</w:t>
      </w:r>
      <w:r w:rsidR="00832E29" w:rsidRPr="006A5A13">
        <w:rPr>
          <w:rFonts w:asciiTheme="majorHAnsi" w:hAnsiTheme="majorHAnsi" w:cs="Verdana"/>
          <w:b w:val="0"/>
          <w:sz w:val="22"/>
          <w:szCs w:val="22"/>
        </w:rPr>
        <w:t xml:space="preserve">. </w:t>
      </w:r>
      <w:r w:rsidR="00B54178" w:rsidRPr="006A5A13">
        <w:rPr>
          <w:rFonts w:asciiTheme="majorHAnsi" w:hAnsiTheme="majorHAnsi" w:cs="Verdana"/>
          <w:b w:val="0"/>
          <w:sz w:val="22"/>
          <w:szCs w:val="22"/>
        </w:rPr>
        <w:t>Instead of jail,</w:t>
      </w:r>
      <w:r w:rsidR="00832E29" w:rsidRPr="006A5A13">
        <w:rPr>
          <w:rFonts w:asciiTheme="majorHAnsi" w:hAnsiTheme="majorHAnsi" w:cs="Verdana"/>
          <w:b w:val="0"/>
          <w:sz w:val="22"/>
          <w:szCs w:val="22"/>
        </w:rPr>
        <w:t xml:space="preserve"> </w:t>
      </w:r>
      <w:r w:rsidR="00175430" w:rsidRPr="006A5A13">
        <w:rPr>
          <w:rFonts w:asciiTheme="majorHAnsi" w:hAnsiTheme="majorHAnsi" w:cs="Verdana"/>
          <w:b w:val="0"/>
          <w:sz w:val="22"/>
          <w:szCs w:val="22"/>
        </w:rPr>
        <w:t>Stanley</w:t>
      </w:r>
      <w:r w:rsidR="00832E29" w:rsidRPr="006A5A13">
        <w:rPr>
          <w:rFonts w:asciiTheme="majorHAnsi" w:hAnsiTheme="majorHAnsi" w:cs="Verdana"/>
          <w:b w:val="0"/>
          <w:sz w:val="22"/>
          <w:szCs w:val="22"/>
        </w:rPr>
        <w:t xml:space="preserve"> is given the option of </w:t>
      </w:r>
      <w:r w:rsidR="00B54178" w:rsidRPr="006A5A13">
        <w:rPr>
          <w:rFonts w:asciiTheme="majorHAnsi" w:hAnsiTheme="majorHAnsi" w:cs="Verdana"/>
          <w:b w:val="0"/>
          <w:sz w:val="22"/>
          <w:szCs w:val="22"/>
        </w:rPr>
        <w:t>going</w:t>
      </w:r>
      <w:r w:rsidR="00832E29" w:rsidRPr="006A5A13">
        <w:rPr>
          <w:rFonts w:asciiTheme="majorHAnsi" w:hAnsiTheme="majorHAnsi" w:cs="Verdana"/>
          <w:b w:val="0"/>
          <w:sz w:val="22"/>
          <w:szCs w:val="22"/>
        </w:rPr>
        <w:t xml:space="preserve"> to a juvenile detention center called Camp Green Lake.</w:t>
      </w:r>
      <w:r w:rsidR="00B54178" w:rsidRPr="006A5A13">
        <w:rPr>
          <w:rFonts w:asciiTheme="majorHAnsi" w:hAnsiTheme="majorHAnsi" w:cs="Verdana"/>
          <w:b w:val="0"/>
          <w:sz w:val="22"/>
          <w:szCs w:val="22"/>
        </w:rPr>
        <w:t xml:space="preserve"> </w:t>
      </w:r>
      <w:proofErr w:type="spellStart"/>
      <w:r w:rsidR="00B54178" w:rsidRPr="006A5A13">
        <w:rPr>
          <w:rFonts w:asciiTheme="majorHAnsi" w:hAnsiTheme="majorHAnsi" w:cs="Verdana"/>
          <w:b w:val="0"/>
          <w:sz w:val="22"/>
          <w:szCs w:val="22"/>
        </w:rPr>
        <w:t>Sachar</w:t>
      </w:r>
      <w:proofErr w:type="spellEnd"/>
      <w:r w:rsidR="00B54178" w:rsidRPr="006A5A13">
        <w:rPr>
          <w:rFonts w:asciiTheme="majorHAnsi" w:hAnsiTheme="majorHAnsi" w:cs="Verdana"/>
          <w:b w:val="0"/>
          <w:sz w:val="22"/>
          <w:szCs w:val="22"/>
        </w:rPr>
        <w:t xml:space="preserve">, in less than two hundred fifty pages, creates characters and coincidences Dickensian in scope and absurdity while carefully weaving together three </w:t>
      </w:r>
      <w:proofErr w:type="gramStart"/>
      <w:r w:rsidR="00B54178" w:rsidRPr="006A5A13">
        <w:rPr>
          <w:rFonts w:asciiTheme="majorHAnsi" w:hAnsiTheme="majorHAnsi" w:cs="Verdana"/>
          <w:b w:val="0"/>
          <w:sz w:val="22"/>
          <w:szCs w:val="22"/>
        </w:rPr>
        <w:t>interrelated</w:t>
      </w:r>
      <w:proofErr w:type="gramEnd"/>
      <w:r w:rsidR="00B54178" w:rsidRPr="006A5A13">
        <w:rPr>
          <w:rFonts w:asciiTheme="majorHAnsi" w:hAnsiTheme="majorHAnsi" w:cs="Verdana"/>
          <w:b w:val="0"/>
          <w:sz w:val="22"/>
          <w:szCs w:val="22"/>
        </w:rPr>
        <w:t xml:space="preserve"> plots </w:t>
      </w:r>
      <w:r w:rsidR="00175430" w:rsidRPr="006A5A13">
        <w:rPr>
          <w:rFonts w:asciiTheme="majorHAnsi" w:hAnsiTheme="majorHAnsi" w:cs="Verdana"/>
          <w:b w:val="0"/>
          <w:sz w:val="22"/>
          <w:szCs w:val="22"/>
        </w:rPr>
        <w:t>in</w:t>
      </w:r>
      <w:r w:rsidR="00B54178" w:rsidRPr="006A5A13">
        <w:rPr>
          <w:rFonts w:asciiTheme="majorHAnsi" w:hAnsiTheme="majorHAnsi" w:cs="Verdana"/>
          <w:b w:val="0"/>
          <w:sz w:val="22"/>
          <w:szCs w:val="22"/>
        </w:rPr>
        <w:t xml:space="preserve"> three settings: </w:t>
      </w:r>
      <w:r w:rsidR="00CE3469" w:rsidRPr="006A5A13">
        <w:rPr>
          <w:rFonts w:asciiTheme="majorHAnsi" w:hAnsiTheme="majorHAnsi" w:cs="Verdana"/>
          <w:b w:val="0"/>
          <w:sz w:val="22"/>
          <w:szCs w:val="22"/>
        </w:rPr>
        <w:t>18</w:t>
      </w:r>
      <w:r w:rsidR="00CE3469" w:rsidRPr="006A5A13">
        <w:rPr>
          <w:rFonts w:asciiTheme="majorHAnsi" w:hAnsiTheme="majorHAnsi" w:cs="Verdana"/>
          <w:b w:val="0"/>
          <w:sz w:val="22"/>
          <w:szCs w:val="22"/>
          <w:vertAlign w:val="superscript"/>
        </w:rPr>
        <w:t>th</w:t>
      </w:r>
      <w:r w:rsidR="00CE3469" w:rsidRPr="006A5A13">
        <w:rPr>
          <w:rFonts w:asciiTheme="majorHAnsi" w:hAnsiTheme="majorHAnsi" w:cs="Verdana"/>
          <w:b w:val="0"/>
          <w:sz w:val="22"/>
          <w:szCs w:val="22"/>
        </w:rPr>
        <w:t xml:space="preserve">-century </w:t>
      </w:r>
      <w:r w:rsidR="00B54178" w:rsidRPr="006A5A13">
        <w:rPr>
          <w:rFonts w:asciiTheme="majorHAnsi" w:hAnsiTheme="majorHAnsi" w:cs="Verdana"/>
          <w:b w:val="0"/>
          <w:sz w:val="22"/>
          <w:szCs w:val="22"/>
        </w:rPr>
        <w:t>Latvia, the</w:t>
      </w:r>
      <w:r w:rsidR="00CE3469" w:rsidRPr="006A5A13">
        <w:rPr>
          <w:rFonts w:asciiTheme="majorHAnsi" w:hAnsiTheme="majorHAnsi" w:cs="Verdana"/>
          <w:b w:val="0"/>
          <w:sz w:val="22"/>
          <w:szCs w:val="22"/>
        </w:rPr>
        <w:t xml:space="preserve"> American old west, and present-day Texas. </w:t>
      </w:r>
      <w:r w:rsidR="00175430" w:rsidRPr="006A5A13">
        <w:rPr>
          <w:rFonts w:asciiTheme="majorHAnsi" w:hAnsiTheme="majorHAnsi" w:cs="Verdana"/>
          <w:b w:val="0"/>
          <w:sz w:val="22"/>
          <w:szCs w:val="22"/>
        </w:rPr>
        <w:t xml:space="preserve">With all the puzzle pieces neatly fitting together by </w:t>
      </w:r>
      <w:r w:rsidR="00AF6D67" w:rsidRPr="006A5A13">
        <w:rPr>
          <w:rFonts w:asciiTheme="majorHAnsi" w:hAnsiTheme="majorHAnsi" w:cs="Verdana"/>
          <w:b w:val="0"/>
          <w:sz w:val="22"/>
          <w:szCs w:val="22"/>
        </w:rPr>
        <w:t>the</w:t>
      </w:r>
      <w:r w:rsidR="00175430" w:rsidRPr="006A5A13">
        <w:rPr>
          <w:rFonts w:asciiTheme="majorHAnsi" w:hAnsiTheme="majorHAnsi" w:cs="Verdana"/>
          <w:b w:val="0"/>
          <w:sz w:val="22"/>
          <w:szCs w:val="22"/>
        </w:rPr>
        <w:t xml:space="preserve"> conclusion, the novel shows characters redeemed through agency, or, making choices for themselves.</w:t>
      </w:r>
      <w:r w:rsidR="001875AB" w:rsidRPr="006A5A13">
        <w:rPr>
          <w:rFonts w:asciiTheme="majorHAnsi" w:hAnsiTheme="majorHAnsi" w:cs="Verdana"/>
          <w:b w:val="0"/>
          <w:sz w:val="22"/>
          <w:szCs w:val="22"/>
        </w:rPr>
        <w:t xml:space="preserve"> </w:t>
      </w:r>
      <w:proofErr w:type="gramStart"/>
      <w:r w:rsidR="001875AB" w:rsidRPr="006A5A13">
        <w:rPr>
          <w:rFonts w:asciiTheme="majorHAnsi" w:hAnsiTheme="majorHAnsi" w:cs="Verdana"/>
          <w:b w:val="0"/>
          <w:sz w:val="22"/>
          <w:szCs w:val="22"/>
        </w:rPr>
        <w:t>Sort of.</w:t>
      </w:r>
      <w:proofErr w:type="gramEnd"/>
      <w:r w:rsidR="001875AB" w:rsidRPr="006A5A13">
        <w:rPr>
          <w:rFonts w:asciiTheme="majorHAnsi" w:hAnsiTheme="majorHAnsi" w:cs="Verdana"/>
          <w:b w:val="0"/>
          <w:sz w:val="22"/>
          <w:szCs w:val="22"/>
        </w:rPr>
        <w:t xml:space="preserve"> </w:t>
      </w:r>
    </w:p>
    <w:p w14:paraId="4BEB5AF8" w14:textId="77777777" w:rsidR="00C10744" w:rsidRPr="006A5A13" w:rsidRDefault="00C10744" w:rsidP="00000106">
      <w:pPr>
        <w:rPr>
          <w:rFonts w:asciiTheme="majorHAnsi" w:hAnsiTheme="majorHAnsi" w:cs="Verdana"/>
          <w:b w:val="0"/>
          <w:sz w:val="22"/>
          <w:szCs w:val="22"/>
        </w:rPr>
      </w:pPr>
    </w:p>
    <w:p w14:paraId="6B7B3651" w14:textId="77777777" w:rsidR="00000106" w:rsidRPr="006A5A13" w:rsidRDefault="00000106" w:rsidP="00000106">
      <w:pPr>
        <w:rPr>
          <w:rFonts w:asciiTheme="majorHAnsi" w:hAnsiTheme="majorHAnsi"/>
          <w:b w:val="0"/>
          <w:sz w:val="22"/>
          <w:szCs w:val="22"/>
        </w:rPr>
      </w:pPr>
    </w:p>
    <w:p w14:paraId="70DFAEF8" w14:textId="77777777" w:rsidR="00000106" w:rsidRPr="006A5A13" w:rsidRDefault="00000106" w:rsidP="00000106">
      <w:pPr>
        <w:rPr>
          <w:rFonts w:asciiTheme="majorHAnsi" w:hAnsiTheme="majorHAnsi"/>
          <w:b w:val="0"/>
          <w:sz w:val="22"/>
          <w:szCs w:val="22"/>
        </w:rPr>
      </w:pPr>
      <w:r w:rsidRPr="006A5A13">
        <w:rPr>
          <w:rFonts w:asciiTheme="majorHAnsi" w:hAnsiTheme="majorHAnsi"/>
          <w:b w:val="0"/>
          <w:sz w:val="22"/>
          <w:szCs w:val="22"/>
          <w:u w:val="single"/>
        </w:rPr>
        <w:t>Themes, Symbols, &amp; Motifs</w:t>
      </w:r>
      <w:r w:rsidRPr="006A5A13">
        <w:rPr>
          <w:rFonts w:asciiTheme="majorHAnsi" w:hAnsiTheme="majorHAnsi"/>
          <w:b w:val="0"/>
          <w:sz w:val="22"/>
          <w:szCs w:val="22"/>
        </w:rPr>
        <w:t>:</w:t>
      </w:r>
    </w:p>
    <w:p w14:paraId="50484F83" w14:textId="77777777" w:rsidR="00000106" w:rsidRPr="006A5A13" w:rsidRDefault="00000106" w:rsidP="00000106">
      <w:pPr>
        <w:rPr>
          <w:rFonts w:asciiTheme="majorHAnsi" w:hAnsiTheme="majorHAnsi"/>
          <w:b w:val="0"/>
          <w:sz w:val="22"/>
          <w:szCs w:val="22"/>
        </w:rPr>
      </w:pPr>
    </w:p>
    <w:p w14:paraId="2C98BB60" w14:textId="08EC40FA" w:rsidR="00F85D95" w:rsidRPr="006A5A13" w:rsidRDefault="00F85D95" w:rsidP="00F85D95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6A5A13">
        <w:rPr>
          <w:rFonts w:asciiTheme="majorHAnsi" w:hAnsiTheme="majorHAnsi"/>
          <w:sz w:val="22"/>
          <w:szCs w:val="22"/>
        </w:rPr>
        <w:t>Lizards &amp; Onions</w:t>
      </w:r>
      <w:r w:rsidRPr="006A5A13">
        <w:rPr>
          <w:rFonts w:asciiTheme="majorHAnsi" w:hAnsiTheme="majorHAnsi"/>
          <w:b w:val="0"/>
          <w:sz w:val="22"/>
          <w:szCs w:val="22"/>
        </w:rPr>
        <w:t>. The</w:t>
      </w:r>
      <w:r w:rsidR="001875AB" w:rsidRPr="006A5A13">
        <w:rPr>
          <w:rFonts w:asciiTheme="majorHAnsi" w:hAnsiTheme="majorHAnsi"/>
          <w:b w:val="0"/>
          <w:sz w:val="22"/>
          <w:szCs w:val="22"/>
        </w:rPr>
        <w:t>se</w:t>
      </w:r>
      <w:r w:rsidRPr="006A5A13">
        <w:rPr>
          <w:rFonts w:asciiTheme="majorHAnsi" w:hAnsiTheme="majorHAnsi"/>
          <w:b w:val="0"/>
          <w:sz w:val="22"/>
          <w:szCs w:val="22"/>
        </w:rPr>
        <w:t xml:space="preserve"> symbols are opposing forces, representing the destructive and healing forces of nature</w:t>
      </w:r>
      <w:r w:rsidR="001875AB" w:rsidRPr="006A5A13">
        <w:rPr>
          <w:rFonts w:asciiTheme="majorHAnsi" w:hAnsiTheme="majorHAnsi"/>
          <w:b w:val="0"/>
          <w:sz w:val="22"/>
          <w:szCs w:val="22"/>
        </w:rPr>
        <w:t>, respectively</w:t>
      </w:r>
      <w:r w:rsidRPr="006A5A13">
        <w:rPr>
          <w:rFonts w:asciiTheme="majorHAnsi" w:hAnsiTheme="majorHAnsi"/>
          <w:b w:val="0"/>
          <w:sz w:val="22"/>
          <w:szCs w:val="22"/>
        </w:rPr>
        <w:t>.</w:t>
      </w:r>
    </w:p>
    <w:p w14:paraId="7FA6215A" w14:textId="1E0FB9AE" w:rsidR="00F85D95" w:rsidRPr="006A5A13" w:rsidRDefault="00F85D95" w:rsidP="00F85D95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6A5A13">
        <w:rPr>
          <w:rFonts w:asciiTheme="majorHAnsi" w:hAnsiTheme="majorHAnsi"/>
          <w:sz w:val="22"/>
          <w:szCs w:val="22"/>
        </w:rPr>
        <w:t>Differences</w:t>
      </w:r>
      <w:r w:rsidRPr="006A5A13">
        <w:rPr>
          <w:rFonts w:asciiTheme="majorHAnsi" w:hAnsiTheme="majorHAnsi"/>
          <w:b w:val="0"/>
          <w:sz w:val="22"/>
          <w:szCs w:val="22"/>
        </w:rPr>
        <w:t xml:space="preserve">. The novel highlights </w:t>
      </w:r>
      <w:r w:rsidR="00AF6D67" w:rsidRPr="006A5A13">
        <w:rPr>
          <w:rFonts w:asciiTheme="majorHAnsi" w:hAnsiTheme="majorHAnsi"/>
          <w:b w:val="0"/>
          <w:sz w:val="22"/>
          <w:szCs w:val="22"/>
        </w:rPr>
        <w:t xml:space="preserve">(and </w:t>
      </w:r>
      <w:r w:rsidRPr="006A5A13">
        <w:rPr>
          <w:rFonts w:asciiTheme="majorHAnsi" w:hAnsiTheme="majorHAnsi"/>
          <w:b w:val="0"/>
          <w:sz w:val="22"/>
          <w:szCs w:val="22"/>
        </w:rPr>
        <w:t>occasionally resolves</w:t>
      </w:r>
      <w:r w:rsidR="00AF6D67" w:rsidRPr="006A5A13">
        <w:rPr>
          <w:rFonts w:asciiTheme="majorHAnsi" w:hAnsiTheme="majorHAnsi"/>
          <w:b w:val="0"/>
          <w:sz w:val="22"/>
          <w:szCs w:val="22"/>
        </w:rPr>
        <w:t>)</w:t>
      </w:r>
      <w:r w:rsidRPr="006A5A13">
        <w:rPr>
          <w:rFonts w:asciiTheme="majorHAnsi" w:hAnsiTheme="majorHAnsi"/>
          <w:b w:val="0"/>
          <w:sz w:val="22"/>
          <w:szCs w:val="22"/>
        </w:rPr>
        <w:t xml:space="preserve"> its characters’ alienating differences: Stanley’s weight, Zero’s illiteracy, Sam’s race, Kate’s </w:t>
      </w:r>
      <w:r w:rsidR="001875AB" w:rsidRPr="006A5A13">
        <w:rPr>
          <w:rFonts w:asciiTheme="majorHAnsi" w:hAnsiTheme="majorHAnsi"/>
          <w:b w:val="0"/>
          <w:sz w:val="22"/>
          <w:szCs w:val="22"/>
        </w:rPr>
        <w:t>killings</w:t>
      </w:r>
      <w:r w:rsidRPr="006A5A13">
        <w:rPr>
          <w:rFonts w:asciiTheme="majorHAnsi" w:hAnsiTheme="majorHAnsi"/>
          <w:b w:val="0"/>
          <w:sz w:val="22"/>
          <w:szCs w:val="22"/>
        </w:rPr>
        <w:t>, and Clyde Livingston’s feet.</w:t>
      </w:r>
    </w:p>
    <w:p w14:paraId="29B555BB" w14:textId="2B842490" w:rsidR="00F85D95" w:rsidRPr="006A5A13" w:rsidRDefault="00F85D95" w:rsidP="00F85D95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6A5A13">
        <w:rPr>
          <w:rFonts w:asciiTheme="majorHAnsi" w:hAnsiTheme="majorHAnsi"/>
          <w:sz w:val="22"/>
          <w:szCs w:val="22"/>
        </w:rPr>
        <w:t>Luck, Destiny, &amp; Fate</w:t>
      </w:r>
      <w:r w:rsidRPr="006A5A13">
        <w:rPr>
          <w:rFonts w:asciiTheme="majorHAnsi" w:hAnsiTheme="majorHAnsi"/>
          <w:b w:val="0"/>
          <w:sz w:val="22"/>
          <w:szCs w:val="22"/>
        </w:rPr>
        <w:t xml:space="preserve">. “Stanley felt like he was holding destiny’s shoes.”  Was he? Stanley has agency, </w:t>
      </w:r>
      <w:r w:rsidR="005C2ECA" w:rsidRPr="006A5A13">
        <w:rPr>
          <w:rFonts w:asciiTheme="majorHAnsi" w:hAnsiTheme="majorHAnsi"/>
          <w:b w:val="0"/>
          <w:sz w:val="22"/>
          <w:szCs w:val="22"/>
        </w:rPr>
        <w:t xml:space="preserve">but at other times </w:t>
      </w:r>
      <w:r w:rsidRPr="006A5A13">
        <w:rPr>
          <w:rFonts w:asciiTheme="majorHAnsi" w:hAnsiTheme="majorHAnsi"/>
          <w:b w:val="0"/>
          <w:sz w:val="22"/>
          <w:szCs w:val="22"/>
        </w:rPr>
        <w:t>choices</w:t>
      </w:r>
      <w:r w:rsidR="005C2ECA" w:rsidRPr="006A5A13">
        <w:rPr>
          <w:rFonts w:asciiTheme="majorHAnsi" w:hAnsiTheme="majorHAnsi"/>
          <w:b w:val="0"/>
          <w:sz w:val="22"/>
          <w:szCs w:val="22"/>
        </w:rPr>
        <w:t xml:space="preserve"> are mystically made </w:t>
      </w:r>
      <w:r w:rsidR="005C2ECA" w:rsidRPr="006A5A13">
        <w:rPr>
          <w:rFonts w:asciiTheme="majorHAnsi" w:hAnsiTheme="majorHAnsi"/>
          <w:b w:val="0"/>
          <w:i/>
          <w:sz w:val="22"/>
          <w:szCs w:val="22"/>
        </w:rPr>
        <w:t xml:space="preserve">for </w:t>
      </w:r>
      <w:r w:rsidR="005C2ECA" w:rsidRPr="006A5A13">
        <w:rPr>
          <w:rFonts w:asciiTheme="majorHAnsi" w:hAnsiTheme="majorHAnsi"/>
          <w:b w:val="0"/>
          <w:sz w:val="22"/>
          <w:szCs w:val="22"/>
        </w:rPr>
        <w:t>the characters.</w:t>
      </w:r>
      <w:r w:rsidR="001875AB" w:rsidRPr="006A5A13">
        <w:rPr>
          <w:rFonts w:asciiTheme="majorHAnsi" w:hAnsiTheme="majorHAnsi"/>
          <w:b w:val="0"/>
          <w:sz w:val="22"/>
          <w:szCs w:val="22"/>
        </w:rPr>
        <w:t xml:space="preserve"> These three qui</w:t>
      </w:r>
      <w:r w:rsidR="00FA752E" w:rsidRPr="006A5A13">
        <w:rPr>
          <w:rFonts w:asciiTheme="majorHAnsi" w:hAnsiTheme="majorHAnsi"/>
          <w:b w:val="0"/>
          <w:sz w:val="22"/>
          <w:szCs w:val="22"/>
        </w:rPr>
        <w:t xml:space="preserve">te different aspects of the book all interact constantly. </w:t>
      </w:r>
    </w:p>
    <w:p w14:paraId="24DA7CE9" w14:textId="767761A4" w:rsidR="00671441" w:rsidRPr="006A5A13" w:rsidRDefault="00FA752E" w:rsidP="00000106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6A5A13">
        <w:rPr>
          <w:rFonts w:asciiTheme="majorHAnsi" w:hAnsiTheme="majorHAnsi"/>
          <w:sz w:val="22"/>
          <w:szCs w:val="22"/>
        </w:rPr>
        <w:t>Cyclicality</w:t>
      </w:r>
      <w:r w:rsidR="00671441" w:rsidRPr="006A5A13">
        <w:rPr>
          <w:rFonts w:asciiTheme="majorHAnsi" w:hAnsiTheme="majorHAnsi"/>
          <w:b w:val="0"/>
          <w:sz w:val="22"/>
          <w:szCs w:val="22"/>
        </w:rPr>
        <w:t>.</w:t>
      </w:r>
      <w:r w:rsidR="00596A11" w:rsidRPr="006A5A13">
        <w:rPr>
          <w:rFonts w:asciiTheme="majorHAnsi" w:hAnsiTheme="majorHAnsi"/>
          <w:b w:val="0"/>
          <w:sz w:val="22"/>
          <w:szCs w:val="22"/>
        </w:rPr>
        <w:t xml:space="preserve"> </w:t>
      </w:r>
      <w:r w:rsidRPr="006A5A13">
        <w:rPr>
          <w:rFonts w:asciiTheme="majorHAnsi" w:hAnsiTheme="majorHAnsi"/>
          <w:b w:val="0"/>
          <w:sz w:val="22"/>
          <w:szCs w:val="22"/>
        </w:rPr>
        <w:t>Much in the novel is cyclical</w:t>
      </w:r>
      <w:r w:rsidR="001875AB" w:rsidRPr="006A5A13">
        <w:rPr>
          <w:rFonts w:asciiTheme="majorHAnsi" w:hAnsiTheme="majorHAnsi"/>
          <w:b w:val="0"/>
          <w:sz w:val="22"/>
          <w:szCs w:val="22"/>
        </w:rPr>
        <w:t>, circular, or repeated</w:t>
      </w:r>
      <w:r w:rsidRPr="006A5A13">
        <w:rPr>
          <w:rFonts w:asciiTheme="majorHAnsi" w:hAnsiTheme="majorHAnsi"/>
          <w:b w:val="0"/>
          <w:sz w:val="22"/>
          <w:szCs w:val="22"/>
        </w:rPr>
        <w:t xml:space="preserve">, from the </w:t>
      </w:r>
      <w:proofErr w:type="spellStart"/>
      <w:r w:rsidRPr="006A5A13">
        <w:rPr>
          <w:rFonts w:asciiTheme="majorHAnsi" w:hAnsiTheme="majorHAnsi"/>
          <w:b w:val="0"/>
          <w:sz w:val="22"/>
          <w:szCs w:val="22"/>
        </w:rPr>
        <w:t>Yelnats</w:t>
      </w:r>
      <w:proofErr w:type="spellEnd"/>
      <w:r w:rsidRPr="006A5A13">
        <w:rPr>
          <w:rFonts w:asciiTheme="majorHAnsi" w:hAnsiTheme="majorHAnsi"/>
          <w:b w:val="0"/>
          <w:sz w:val="22"/>
          <w:szCs w:val="22"/>
        </w:rPr>
        <w:t xml:space="preserve"> family name to the </w:t>
      </w:r>
      <w:r w:rsidR="001875AB" w:rsidRPr="006A5A13">
        <w:rPr>
          <w:rFonts w:asciiTheme="majorHAnsi" w:hAnsiTheme="majorHAnsi"/>
          <w:b w:val="0"/>
          <w:sz w:val="22"/>
          <w:szCs w:val="22"/>
        </w:rPr>
        <w:t>digging of cylindrical</w:t>
      </w:r>
      <w:r w:rsidR="00596A11" w:rsidRPr="006A5A13">
        <w:rPr>
          <w:rFonts w:asciiTheme="majorHAnsi" w:hAnsiTheme="majorHAnsi"/>
          <w:b w:val="0"/>
          <w:sz w:val="22"/>
          <w:szCs w:val="22"/>
        </w:rPr>
        <w:t xml:space="preserve"> </w:t>
      </w:r>
      <w:r w:rsidR="001875AB" w:rsidRPr="006A5A13">
        <w:rPr>
          <w:rFonts w:asciiTheme="majorHAnsi" w:hAnsiTheme="majorHAnsi"/>
          <w:b w:val="0"/>
          <w:sz w:val="22"/>
          <w:szCs w:val="22"/>
        </w:rPr>
        <w:t>holes</w:t>
      </w:r>
      <w:r w:rsidR="00596A11" w:rsidRPr="006A5A13">
        <w:rPr>
          <w:rFonts w:asciiTheme="majorHAnsi" w:hAnsiTheme="majorHAnsi"/>
          <w:b w:val="0"/>
          <w:sz w:val="22"/>
          <w:szCs w:val="22"/>
        </w:rPr>
        <w:t xml:space="preserve"> five feet wide</w:t>
      </w:r>
      <w:r w:rsidRPr="006A5A13">
        <w:rPr>
          <w:rFonts w:asciiTheme="majorHAnsi" w:hAnsiTheme="majorHAnsi"/>
          <w:b w:val="0"/>
          <w:sz w:val="22"/>
          <w:szCs w:val="22"/>
        </w:rPr>
        <w:t xml:space="preserve"> and deep to the plot of the story itself, with its historical </w:t>
      </w:r>
      <w:r w:rsidR="00AF6D67" w:rsidRPr="006A5A13">
        <w:rPr>
          <w:rFonts w:asciiTheme="majorHAnsi" w:hAnsiTheme="majorHAnsi"/>
          <w:b w:val="0"/>
          <w:sz w:val="22"/>
          <w:szCs w:val="22"/>
        </w:rPr>
        <w:t>repetitions</w:t>
      </w:r>
      <w:r w:rsidR="00596A11" w:rsidRPr="006A5A13">
        <w:rPr>
          <w:rFonts w:asciiTheme="majorHAnsi" w:hAnsiTheme="majorHAnsi"/>
          <w:b w:val="0"/>
          <w:sz w:val="22"/>
          <w:szCs w:val="22"/>
        </w:rPr>
        <w:t xml:space="preserve">. </w:t>
      </w:r>
    </w:p>
    <w:p w14:paraId="3F3884BD" w14:textId="4DC53BAF" w:rsidR="00055579" w:rsidRPr="006A5A13" w:rsidRDefault="00055579" w:rsidP="00000106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6A5A13">
        <w:rPr>
          <w:rFonts w:asciiTheme="majorHAnsi" w:hAnsiTheme="majorHAnsi"/>
          <w:sz w:val="22"/>
          <w:szCs w:val="22"/>
        </w:rPr>
        <w:t>Authority</w:t>
      </w:r>
      <w:r w:rsidRPr="006A5A13">
        <w:rPr>
          <w:rFonts w:asciiTheme="majorHAnsi" w:hAnsiTheme="majorHAnsi"/>
          <w:b w:val="0"/>
          <w:sz w:val="22"/>
          <w:szCs w:val="22"/>
        </w:rPr>
        <w:t xml:space="preserve">. </w:t>
      </w:r>
      <w:r w:rsidR="00637B89" w:rsidRPr="006A5A13">
        <w:rPr>
          <w:rFonts w:asciiTheme="majorHAnsi" w:hAnsiTheme="majorHAnsi"/>
          <w:b w:val="0"/>
          <w:sz w:val="22"/>
          <w:szCs w:val="22"/>
        </w:rPr>
        <w:t>Rarely do readers see a positive example of authority, but instances of its abuse, from Group D to the running of the</w:t>
      </w:r>
      <w:r w:rsidRPr="006A5A13">
        <w:rPr>
          <w:rFonts w:asciiTheme="majorHAnsi" w:hAnsiTheme="majorHAnsi"/>
          <w:b w:val="0"/>
          <w:sz w:val="22"/>
          <w:szCs w:val="22"/>
        </w:rPr>
        <w:t xml:space="preserve"> camp</w:t>
      </w:r>
      <w:r w:rsidR="00637B89" w:rsidRPr="006A5A13">
        <w:rPr>
          <w:rFonts w:asciiTheme="majorHAnsi" w:hAnsiTheme="majorHAnsi"/>
          <w:b w:val="0"/>
          <w:sz w:val="22"/>
          <w:szCs w:val="22"/>
        </w:rPr>
        <w:t xml:space="preserve">, </w:t>
      </w:r>
      <w:r w:rsidR="001875AB" w:rsidRPr="006A5A13">
        <w:rPr>
          <w:rFonts w:asciiTheme="majorHAnsi" w:hAnsiTheme="majorHAnsi"/>
          <w:b w:val="0"/>
          <w:sz w:val="22"/>
          <w:szCs w:val="22"/>
        </w:rPr>
        <w:t>abound</w:t>
      </w:r>
      <w:r w:rsidR="00637B89" w:rsidRPr="006A5A13">
        <w:rPr>
          <w:rFonts w:asciiTheme="majorHAnsi" w:hAnsiTheme="majorHAnsi"/>
          <w:b w:val="0"/>
          <w:sz w:val="22"/>
          <w:szCs w:val="22"/>
        </w:rPr>
        <w:t xml:space="preserve">. </w:t>
      </w:r>
      <w:r w:rsidRPr="006A5A13">
        <w:rPr>
          <w:rFonts w:asciiTheme="majorHAnsi" w:hAnsiTheme="majorHAnsi"/>
          <w:b w:val="0"/>
          <w:sz w:val="22"/>
          <w:szCs w:val="22"/>
        </w:rPr>
        <w:t xml:space="preserve"> </w:t>
      </w:r>
    </w:p>
    <w:p w14:paraId="6CF6B98E" w14:textId="6218B4F5" w:rsidR="00671441" w:rsidRPr="006A5A13" w:rsidRDefault="00671441" w:rsidP="00000106">
      <w:pPr>
        <w:pStyle w:val="ListParagraph"/>
        <w:numPr>
          <w:ilvl w:val="0"/>
          <w:numId w:val="2"/>
        </w:numPr>
        <w:rPr>
          <w:rFonts w:asciiTheme="majorHAnsi" w:hAnsiTheme="majorHAnsi"/>
          <w:b w:val="0"/>
          <w:sz w:val="22"/>
          <w:szCs w:val="22"/>
        </w:rPr>
      </w:pPr>
      <w:r w:rsidRPr="006A5A13">
        <w:rPr>
          <w:rFonts w:asciiTheme="majorHAnsi" w:hAnsiTheme="majorHAnsi"/>
          <w:sz w:val="22"/>
          <w:szCs w:val="22"/>
        </w:rPr>
        <w:t>Holes</w:t>
      </w:r>
      <w:r w:rsidRPr="006A5A13">
        <w:rPr>
          <w:rFonts w:asciiTheme="majorHAnsi" w:hAnsiTheme="majorHAnsi"/>
          <w:b w:val="0"/>
          <w:sz w:val="22"/>
          <w:szCs w:val="22"/>
        </w:rPr>
        <w:t>.</w:t>
      </w:r>
      <w:r w:rsidR="00E95B82" w:rsidRPr="006A5A13">
        <w:rPr>
          <w:rFonts w:asciiTheme="majorHAnsi" w:hAnsiTheme="majorHAnsi"/>
          <w:b w:val="0"/>
          <w:sz w:val="22"/>
          <w:szCs w:val="22"/>
        </w:rPr>
        <w:t xml:space="preserve"> </w:t>
      </w:r>
      <w:r w:rsidR="00DE7906" w:rsidRPr="006A5A13">
        <w:rPr>
          <w:rFonts w:asciiTheme="majorHAnsi" w:hAnsiTheme="majorHAnsi"/>
          <w:b w:val="0"/>
          <w:sz w:val="22"/>
          <w:szCs w:val="22"/>
        </w:rPr>
        <w:t xml:space="preserve">This is a story not only of the holes and their historical significance for the Walkers and the </w:t>
      </w:r>
      <w:proofErr w:type="spellStart"/>
      <w:r w:rsidR="00DE7906" w:rsidRPr="006A5A13">
        <w:rPr>
          <w:rFonts w:asciiTheme="majorHAnsi" w:hAnsiTheme="majorHAnsi"/>
          <w:b w:val="0"/>
          <w:sz w:val="22"/>
          <w:szCs w:val="22"/>
        </w:rPr>
        <w:t>Yelnatses</w:t>
      </w:r>
      <w:proofErr w:type="spellEnd"/>
      <w:r w:rsidR="00DE7906" w:rsidRPr="006A5A13">
        <w:rPr>
          <w:rFonts w:asciiTheme="majorHAnsi" w:hAnsiTheme="majorHAnsi"/>
          <w:b w:val="0"/>
          <w:sz w:val="22"/>
          <w:szCs w:val="22"/>
        </w:rPr>
        <w:t xml:space="preserve"> but also of the figurative h</w:t>
      </w:r>
      <w:r w:rsidR="00E95B82" w:rsidRPr="006A5A13">
        <w:rPr>
          <w:rFonts w:asciiTheme="majorHAnsi" w:hAnsiTheme="majorHAnsi"/>
          <w:b w:val="0"/>
          <w:sz w:val="22"/>
          <w:szCs w:val="22"/>
        </w:rPr>
        <w:t xml:space="preserve">oles in the lives of </w:t>
      </w:r>
      <w:r w:rsidR="00DE7906" w:rsidRPr="006A5A13">
        <w:rPr>
          <w:rFonts w:asciiTheme="majorHAnsi" w:hAnsiTheme="majorHAnsi"/>
          <w:b w:val="0"/>
          <w:sz w:val="22"/>
          <w:szCs w:val="22"/>
        </w:rPr>
        <w:t>the</w:t>
      </w:r>
      <w:r w:rsidR="00E95B82" w:rsidRPr="006A5A13">
        <w:rPr>
          <w:rFonts w:asciiTheme="majorHAnsi" w:hAnsiTheme="majorHAnsi"/>
          <w:b w:val="0"/>
          <w:sz w:val="22"/>
          <w:szCs w:val="22"/>
        </w:rPr>
        <w:t xml:space="preserve"> characters. </w:t>
      </w:r>
    </w:p>
    <w:p w14:paraId="503969CB" w14:textId="77777777" w:rsidR="00000106" w:rsidRPr="006A5A13" w:rsidRDefault="00000106" w:rsidP="00000106">
      <w:pPr>
        <w:pStyle w:val="ListParagraph"/>
        <w:rPr>
          <w:rFonts w:asciiTheme="majorHAnsi" w:hAnsiTheme="majorHAnsi"/>
          <w:b w:val="0"/>
          <w:sz w:val="22"/>
          <w:szCs w:val="22"/>
        </w:rPr>
      </w:pPr>
    </w:p>
    <w:p w14:paraId="459C73E0" w14:textId="77777777" w:rsidR="00000106" w:rsidRPr="006A5A13" w:rsidRDefault="00000106" w:rsidP="00000106">
      <w:pPr>
        <w:rPr>
          <w:rFonts w:asciiTheme="majorHAnsi" w:hAnsiTheme="majorHAnsi"/>
          <w:b w:val="0"/>
          <w:sz w:val="22"/>
          <w:szCs w:val="22"/>
        </w:rPr>
      </w:pPr>
    </w:p>
    <w:p w14:paraId="1E163E21" w14:textId="77777777" w:rsidR="00000106" w:rsidRPr="006A5A13" w:rsidRDefault="00000106" w:rsidP="00000106">
      <w:pPr>
        <w:rPr>
          <w:rFonts w:asciiTheme="majorHAnsi" w:hAnsiTheme="majorHAnsi"/>
          <w:b w:val="0"/>
          <w:sz w:val="22"/>
          <w:szCs w:val="22"/>
        </w:rPr>
      </w:pPr>
      <w:r w:rsidRPr="006A5A13">
        <w:rPr>
          <w:rFonts w:asciiTheme="majorHAnsi" w:hAnsiTheme="majorHAnsi"/>
          <w:b w:val="0"/>
          <w:sz w:val="22"/>
          <w:szCs w:val="22"/>
          <w:u w:val="single"/>
        </w:rPr>
        <w:t>Discussion Questions</w:t>
      </w:r>
      <w:r w:rsidRPr="006A5A13">
        <w:rPr>
          <w:rFonts w:asciiTheme="majorHAnsi" w:hAnsiTheme="majorHAnsi"/>
          <w:b w:val="0"/>
          <w:sz w:val="22"/>
          <w:szCs w:val="22"/>
        </w:rPr>
        <w:t>:</w:t>
      </w:r>
    </w:p>
    <w:p w14:paraId="565A4517" w14:textId="77777777" w:rsidR="00000106" w:rsidRPr="006A5A13" w:rsidRDefault="00000106" w:rsidP="00000106">
      <w:pPr>
        <w:rPr>
          <w:rFonts w:asciiTheme="majorHAnsi" w:hAnsiTheme="majorHAnsi"/>
          <w:b w:val="0"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4F9508A9" w14:textId="2F987225" w:rsidR="00D45802" w:rsidRPr="006A5A13" w:rsidRDefault="00D45802" w:rsidP="000001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  <w:r w:rsidRPr="006A5A13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How </w:t>
      </w:r>
      <w:r w:rsidR="00470ACE" w:rsidRPr="006A5A13">
        <w:rPr>
          <w:rFonts w:asciiTheme="majorHAnsi" w:hAnsiTheme="majorHAnsi" w:cs="Arial"/>
          <w:b w:val="0"/>
          <w:color w:val="1A1A1A"/>
          <w:sz w:val="22"/>
          <w:szCs w:val="22"/>
        </w:rPr>
        <w:t>is</w:t>
      </w:r>
      <w:r w:rsidRPr="006A5A13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each of the campers’ nicknames </w:t>
      </w:r>
      <w:r w:rsidR="00596A11" w:rsidRPr="006A5A13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in Group D </w:t>
      </w:r>
      <w:r w:rsidRPr="006A5A13">
        <w:rPr>
          <w:rFonts w:asciiTheme="majorHAnsi" w:hAnsiTheme="majorHAnsi" w:cs="Arial"/>
          <w:b w:val="0"/>
          <w:color w:val="1A1A1A"/>
          <w:sz w:val="22"/>
          <w:szCs w:val="22"/>
        </w:rPr>
        <w:t>significant?</w:t>
      </w:r>
      <w:r w:rsidR="00470ACE" w:rsidRPr="006A5A13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Consider also Mom, the </w:t>
      </w:r>
      <w:r w:rsidR="00470ACE" w:rsidRPr="006A5A13">
        <w:rPr>
          <w:rFonts w:asciiTheme="majorHAnsi" w:hAnsiTheme="majorHAnsi" w:cs="Arial"/>
          <w:b w:val="0"/>
          <w:color w:val="1A1A1A"/>
          <w:sz w:val="22"/>
          <w:szCs w:val="22"/>
        </w:rPr>
        <w:lastRenderedPageBreak/>
        <w:t xml:space="preserve">Warden, Trout Walker, Mr. Sir, and </w:t>
      </w:r>
      <w:proofErr w:type="spellStart"/>
      <w:r w:rsidR="00470ACE" w:rsidRPr="006A5A13">
        <w:rPr>
          <w:rFonts w:asciiTheme="majorHAnsi" w:hAnsiTheme="majorHAnsi" w:cs="Arial"/>
          <w:b w:val="0"/>
          <w:color w:val="1A1A1A"/>
          <w:sz w:val="22"/>
          <w:szCs w:val="22"/>
        </w:rPr>
        <w:t>Kissin</w:t>
      </w:r>
      <w:proofErr w:type="spellEnd"/>
      <w:r w:rsidR="00470ACE" w:rsidRPr="006A5A13">
        <w:rPr>
          <w:rFonts w:asciiTheme="majorHAnsi" w:hAnsiTheme="majorHAnsi" w:cs="Arial"/>
          <w:b w:val="0"/>
          <w:color w:val="1A1A1A"/>
          <w:sz w:val="22"/>
          <w:szCs w:val="22"/>
        </w:rPr>
        <w:t>’ Kate.</w:t>
      </w:r>
    </w:p>
    <w:p w14:paraId="36539456" w14:textId="5190EFB9" w:rsidR="00596A11" w:rsidRPr="006A5A13" w:rsidRDefault="00596A11" w:rsidP="000001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  <w:r w:rsidRPr="006A5A13">
        <w:rPr>
          <w:rFonts w:asciiTheme="majorHAnsi" w:hAnsiTheme="majorHAnsi" w:cs="Arial"/>
          <w:b w:val="0"/>
          <w:color w:val="1A1A1A"/>
          <w:sz w:val="22"/>
          <w:szCs w:val="22"/>
        </w:rPr>
        <w:t>Who is relate</w:t>
      </w:r>
      <w:r w:rsidR="00470ACE" w:rsidRPr="006A5A13">
        <w:rPr>
          <w:rFonts w:asciiTheme="majorHAnsi" w:hAnsiTheme="majorHAnsi" w:cs="Arial"/>
          <w:b w:val="0"/>
          <w:color w:val="1A1A1A"/>
          <w:sz w:val="22"/>
          <w:szCs w:val="22"/>
        </w:rPr>
        <w:t>d</w:t>
      </w:r>
      <w:r w:rsidRPr="006A5A13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to whom in the book? Consider especially the </w:t>
      </w:r>
      <w:proofErr w:type="spellStart"/>
      <w:r w:rsidRPr="006A5A13">
        <w:rPr>
          <w:rFonts w:asciiTheme="majorHAnsi" w:hAnsiTheme="majorHAnsi" w:cs="Arial"/>
          <w:b w:val="0"/>
          <w:color w:val="1A1A1A"/>
          <w:sz w:val="22"/>
          <w:szCs w:val="22"/>
        </w:rPr>
        <w:t>Yelnats</w:t>
      </w:r>
      <w:proofErr w:type="spellEnd"/>
      <w:r w:rsidRPr="006A5A13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, </w:t>
      </w:r>
      <w:proofErr w:type="spellStart"/>
      <w:r w:rsidR="00470ACE" w:rsidRPr="006A5A13">
        <w:rPr>
          <w:rFonts w:asciiTheme="majorHAnsi" w:hAnsiTheme="majorHAnsi" w:cs="Arial"/>
          <w:b w:val="0"/>
          <w:color w:val="1A1A1A"/>
          <w:sz w:val="22"/>
          <w:szCs w:val="22"/>
        </w:rPr>
        <w:t>Zeroni</w:t>
      </w:r>
      <w:proofErr w:type="spellEnd"/>
      <w:r w:rsidRPr="006A5A13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, and </w:t>
      </w:r>
      <w:r w:rsidR="00470ACE" w:rsidRPr="006A5A13">
        <w:rPr>
          <w:rFonts w:asciiTheme="majorHAnsi" w:hAnsiTheme="majorHAnsi" w:cs="Arial"/>
          <w:b w:val="0"/>
          <w:color w:val="1A1A1A"/>
          <w:sz w:val="22"/>
          <w:szCs w:val="22"/>
        </w:rPr>
        <w:t>Walker families</w:t>
      </w:r>
      <w:r w:rsidRPr="006A5A13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. </w:t>
      </w:r>
    </w:p>
    <w:p w14:paraId="5558F60A" w14:textId="582A5244" w:rsidR="00596A11" w:rsidRPr="006A5A13" w:rsidRDefault="00596A11" w:rsidP="000001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  <w:r w:rsidRPr="006A5A13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How do Stanley and Zero unknowingly break the curse </w:t>
      </w:r>
      <w:r w:rsidR="001875AB" w:rsidRPr="006A5A13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while </w:t>
      </w:r>
      <w:r w:rsidRPr="006A5A13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on </w:t>
      </w:r>
      <w:r w:rsidR="00E9101B" w:rsidRPr="006A5A13">
        <w:rPr>
          <w:rFonts w:asciiTheme="majorHAnsi" w:hAnsiTheme="majorHAnsi" w:cs="Arial"/>
          <w:b w:val="0"/>
          <w:color w:val="1A1A1A"/>
          <w:sz w:val="22"/>
          <w:szCs w:val="22"/>
        </w:rPr>
        <w:t>Big/God’s</w:t>
      </w:r>
      <w:r w:rsidRPr="006A5A13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Thumb?</w:t>
      </w:r>
    </w:p>
    <w:p w14:paraId="284C2CBD" w14:textId="050FF365" w:rsidR="00055579" w:rsidRPr="006A5A13" w:rsidRDefault="00055579" w:rsidP="000001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  <w:r w:rsidRPr="006A5A13">
        <w:rPr>
          <w:rFonts w:asciiTheme="majorHAnsi" w:hAnsiTheme="majorHAnsi" w:cs="Arial"/>
          <w:b w:val="0"/>
          <w:color w:val="1A1A1A"/>
          <w:sz w:val="22"/>
          <w:szCs w:val="22"/>
        </w:rPr>
        <w:t>Which character changes the most?</w:t>
      </w:r>
    </w:p>
    <w:p w14:paraId="24991C80" w14:textId="25C983F4" w:rsidR="00C906CA" w:rsidRPr="006A5A13" w:rsidRDefault="00C906CA" w:rsidP="000001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  <w:r w:rsidRPr="006A5A13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If Miss Katherine can become </w:t>
      </w:r>
      <w:proofErr w:type="spellStart"/>
      <w:r w:rsidR="00470ACE" w:rsidRPr="006A5A13">
        <w:rPr>
          <w:rFonts w:asciiTheme="majorHAnsi" w:hAnsiTheme="majorHAnsi" w:cs="Arial"/>
          <w:b w:val="0"/>
          <w:color w:val="1A1A1A"/>
          <w:sz w:val="22"/>
          <w:szCs w:val="22"/>
        </w:rPr>
        <w:t>Kissin</w:t>
      </w:r>
      <w:proofErr w:type="spellEnd"/>
      <w:r w:rsidR="00470ACE" w:rsidRPr="006A5A13">
        <w:rPr>
          <w:rFonts w:asciiTheme="majorHAnsi" w:hAnsiTheme="majorHAnsi" w:cs="Arial"/>
          <w:b w:val="0"/>
          <w:color w:val="1A1A1A"/>
          <w:sz w:val="22"/>
          <w:szCs w:val="22"/>
        </w:rPr>
        <w:t>’ Kate Barlow, can we blam</w:t>
      </w:r>
      <w:r w:rsidRPr="006A5A13">
        <w:rPr>
          <w:rFonts w:asciiTheme="majorHAnsi" w:hAnsiTheme="majorHAnsi" w:cs="Arial"/>
          <w:b w:val="0"/>
          <w:color w:val="1A1A1A"/>
          <w:sz w:val="22"/>
          <w:szCs w:val="22"/>
        </w:rPr>
        <w:t>e the Warden for who she is?</w:t>
      </w:r>
    </w:p>
    <w:p w14:paraId="7B5D19DC" w14:textId="77777777" w:rsidR="001875AB" w:rsidRPr="006A5A13" w:rsidRDefault="001875AB" w:rsidP="001875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  <w:r w:rsidRPr="006A5A13">
        <w:rPr>
          <w:rFonts w:asciiTheme="majorHAnsi" w:hAnsiTheme="majorHAnsi" w:cs="Arial"/>
          <w:b w:val="0"/>
          <w:color w:val="1A1A1A"/>
          <w:sz w:val="22"/>
          <w:szCs w:val="22"/>
        </w:rPr>
        <w:t>Discuss the similarities between carrying the pig and digging holes.</w:t>
      </w:r>
    </w:p>
    <w:p w14:paraId="219BA4F3" w14:textId="77777777" w:rsidR="00E9101B" w:rsidRPr="006A5A13" w:rsidRDefault="00E9101B" w:rsidP="00E910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  <w:r w:rsidRPr="006A5A13">
        <w:rPr>
          <w:rFonts w:asciiTheme="majorHAnsi" w:hAnsiTheme="majorHAnsi" w:cs="Arial"/>
          <w:b w:val="0"/>
          <w:color w:val="1A1A1A"/>
          <w:sz w:val="22"/>
          <w:szCs w:val="22"/>
        </w:rPr>
        <w:t>What does the book’s natural environment reflect about the plot or characters?</w:t>
      </w:r>
    </w:p>
    <w:p w14:paraId="2AEB7A19" w14:textId="70F563FC" w:rsidR="00EC2BB6" w:rsidRPr="006A5A13" w:rsidRDefault="00EC2BB6" w:rsidP="001875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  <w:r w:rsidRPr="006A5A13">
        <w:rPr>
          <w:rFonts w:asciiTheme="majorHAnsi" w:hAnsiTheme="majorHAnsi" w:cs="Arial"/>
          <w:b w:val="0"/>
          <w:color w:val="1A1A1A"/>
          <w:sz w:val="22"/>
          <w:szCs w:val="22"/>
        </w:rPr>
        <w:t>Discuss the mention</w:t>
      </w:r>
      <w:r w:rsidR="007F2E83" w:rsidRPr="006A5A13">
        <w:rPr>
          <w:rFonts w:asciiTheme="majorHAnsi" w:hAnsiTheme="majorHAnsi" w:cs="Arial"/>
          <w:b w:val="0"/>
          <w:color w:val="1A1A1A"/>
          <w:sz w:val="22"/>
          <w:szCs w:val="22"/>
        </w:rPr>
        <w:t>s</w:t>
      </w:r>
      <w:r w:rsidRPr="006A5A13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o</w:t>
      </w:r>
      <w:r w:rsidR="00E9101B" w:rsidRPr="006A5A13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f God in Chapters 6, 26, and 29, especially with regard to punishment. </w:t>
      </w:r>
    </w:p>
    <w:bookmarkEnd w:id="11"/>
    <w:bookmarkEnd w:id="12"/>
    <w:bookmarkEnd w:id="13"/>
    <w:p w14:paraId="5C3F6873" w14:textId="6655912C" w:rsidR="001875AB" w:rsidRPr="006A5A13" w:rsidRDefault="00E9101B" w:rsidP="001875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  <w:r w:rsidRPr="006A5A13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</w:t>
      </w:r>
      <w:r w:rsidR="001875AB" w:rsidRPr="006A5A13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“You will have to fill in the holes yourself.” What does </w:t>
      </w:r>
      <w:r w:rsidR="00981404" w:rsidRPr="006A5A13">
        <w:rPr>
          <w:rFonts w:asciiTheme="majorHAnsi" w:hAnsiTheme="majorHAnsi" w:cs="Arial"/>
          <w:b w:val="0"/>
          <w:color w:val="1A1A1A"/>
          <w:sz w:val="22"/>
          <w:szCs w:val="22"/>
        </w:rPr>
        <w:t>the author’s</w:t>
      </w:r>
      <w:r w:rsidR="001875AB" w:rsidRPr="006A5A13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statement in the last chapter mean, or imply about the book’s goal?</w:t>
      </w:r>
    </w:p>
    <w:p w14:paraId="46ED3245" w14:textId="77777777" w:rsidR="000004E0" w:rsidRPr="006A5A13" w:rsidRDefault="000004E0">
      <w:pPr>
        <w:rPr>
          <w:rFonts w:asciiTheme="majorHAnsi" w:hAnsiTheme="majorHAnsi"/>
          <w:sz w:val="22"/>
          <w:szCs w:val="22"/>
        </w:rPr>
      </w:pPr>
    </w:p>
    <w:sectPr w:rsidR="000004E0" w:rsidRPr="006A5A13" w:rsidSect="00094D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Bold">
    <w:altName w:val="MS Mincho"/>
    <w:charset w:val="00"/>
    <w:family w:val="auto"/>
    <w:pitch w:val="variable"/>
    <w:sig w:usb0="00000001" w:usb1="7800205A" w:usb2="14600000" w:usb3="00000000" w:csb0="00000193" w:csb1="00000000"/>
  </w:font>
  <w:font w:name="Palatino">
    <w:altName w:val="MS Mincho"/>
    <w:charset w:val="00"/>
    <w:family w:val="auto"/>
    <w:pitch w:val="variable"/>
    <w:sig w:usb0="00000001" w:usb1="7800205A" w:usb2="1460000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791D"/>
    <w:multiLevelType w:val="hybridMultilevel"/>
    <w:tmpl w:val="26C6D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1488D"/>
    <w:multiLevelType w:val="hybridMultilevel"/>
    <w:tmpl w:val="3810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06"/>
    <w:rsid w:val="00000106"/>
    <w:rsid w:val="000004E0"/>
    <w:rsid w:val="00055579"/>
    <w:rsid w:val="00094D56"/>
    <w:rsid w:val="000E079E"/>
    <w:rsid w:val="000E21F8"/>
    <w:rsid w:val="00175430"/>
    <w:rsid w:val="001875AB"/>
    <w:rsid w:val="00190D35"/>
    <w:rsid w:val="001D0017"/>
    <w:rsid w:val="00237EB5"/>
    <w:rsid w:val="002E0044"/>
    <w:rsid w:val="00470ACE"/>
    <w:rsid w:val="00483EA3"/>
    <w:rsid w:val="004F144B"/>
    <w:rsid w:val="00596A11"/>
    <w:rsid w:val="005C2ECA"/>
    <w:rsid w:val="00637B89"/>
    <w:rsid w:val="00671441"/>
    <w:rsid w:val="006A5A13"/>
    <w:rsid w:val="006B4433"/>
    <w:rsid w:val="0071785E"/>
    <w:rsid w:val="007E4B97"/>
    <w:rsid w:val="007F2E83"/>
    <w:rsid w:val="00832E29"/>
    <w:rsid w:val="00981404"/>
    <w:rsid w:val="00A74B09"/>
    <w:rsid w:val="00AA2919"/>
    <w:rsid w:val="00AF6D67"/>
    <w:rsid w:val="00B54178"/>
    <w:rsid w:val="00B856DC"/>
    <w:rsid w:val="00C10744"/>
    <w:rsid w:val="00C46319"/>
    <w:rsid w:val="00C906CA"/>
    <w:rsid w:val="00CE3469"/>
    <w:rsid w:val="00D45802"/>
    <w:rsid w:val="00D9239B"/>
    <w:rsid w:val="00DE7906"/>
    <w:rsid w:val="00E541AD"/>
    <w:rsid w:val="00E85EAD"/>
    <w:rsid w:val="00E9101B"/>
    <w:rsid w:val="00E95B82"/>
    <w:rsid w:val="00EC2BB6"/>
    <w:rsid w:val="00F85D95"/>
    <w:rsid w:val="00FA752E"/>
    <w:rsid w:val="00FD05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40F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06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1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106"/>
    <w:rPr>
      <w:color w:val="0000FF" w:themeColor="hyperlink"/>
      <w:u w:val="single"/>
    </w:rPr>
  </w:style>
  <w:style w:type="paragraph" w:customStyle="1" w:styleId="Body1">
    <w:name w:val="Body 1"/>
    <w:rsid w:val="00000106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A13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06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1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106"/>
    <w:rPr>
      <w:color w:val="0000FF" w:themeColor="hyperlink"/>
      <w:u w:val="single"/>
    </w:rPr>
  </w:style>
  <w:style w:type="paragraph" w:customStyle="1" w:styleId="Body1">
    <w:name w:val="Body 1"/>
    <w:rsid w:val="00000106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A13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mazon.com/Holes-Louis-Sachar/dp/04404148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Consortium of Christian Study Centers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Trotter</dc:creator>
  <cp:lastModifiedBy>Sam Heath</cp:lastModifiedBy>
  <cp:revision>2</cp:revision>
  <dcterms:created xsi:type="dcterms:W3CDTF">2015-06-03T16:55:00Z</dcterms:created>
  <dcterms:modified xsi:type="dcterms:W3CDTF">2015-06-03T16:55:00Z</dcterms:modified>
</cp:coreProperties>
</file>