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E6BC" w14:textId="4A3A9DF0" w:rsidR="004E4CA0" w:rsidRPr="00552F93" w:rsidRDefault="00552F93" w:rsidP="004E4CA0">
      <w:pPr>
        <w:pStyle w:val="Body1"/>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r>
        <w:rPr>
          <w:noProof/>
        </w:rPr>
        <w:drawing>
          <wp:anchor distT="0" distB="0" distL="114300" distR="114300" simplePos="0" relativeHeight="251658240" behindDoc="0" locked="0" layoutInCell="1" allowOverlap="1" wp14:anchorId="45C9CC64" wp14:editId="0F719F46">
            <wp:simplePos x="0" y="0"/>
            <wp:positionH relativeFrom="column">
              <wp:posOffset>0</wp:posOffset>
            </wp:positionH>
            <wp:positionV relativeFrom="paragraph">
              <wp:posOffset>1905</wp:posOffset>
            </wp:positionV>
            <wp:extent cx="1714500" cy="2333625"/>
            <wp:effectExtent l="0" t="0" r="0" b="9525"/>
            <wp:wrapSquare wrapText="bothSides"/>
            <wp:docPr id="1" name="Picture 1" descr="1304091327151JtnS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091327151JtnS2C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A0" w:rsidRPr="00552F93">
        <w:rPr>
          <w:rFonts w:asciiTheme="majorHAnsi" w:hAnsiTheme="majorHAnsi"/>
          <w:i/>
          <w:smallCaps/>
          <w:color w:val="auto"/>
          <w:sz w:val="22"/>
          <w:szCs w:val="22"/>
        </w:rPr>
        <w:t>The Decline of the Secular University</w:t>
      </w:r>
    </w:p>
    <w:p w14:paraId="060A8B73" w14:textId="77777777" w:rsidR="004E4CA0" w:rsidRPr="00552F93" w:rsidRDefault="004E4CA0" w:rsidP="004E4CA0">
      <w:pPr>
        <w:pStyle w:val="Body1"/>
        <w:rPr>
          <w:rFonts w:asciiTheme="majorHAnsi" w:hAnsiTheme="majorHAnsi"/>
          <w:i/>
          <w:smallCaps/>
          <w:color w:val="auto"/>
          <w:sz w:val="22"/>
          <w:szCs w:val="22"/>
        </w:rPr>
      </w:pPr>
    </w:p>
    <w:p w14:paraId="5D946363" w14:textId="77777777" w:rsidR="004E4CA0" w:rsidRPr="00552F93" w:rsidRDefault="004E4CA0" w:rsidP="004E4CA0">
      <w:pPr>
        <w:pStyle w:val="Body1"/>
        <w:rPr>
          <w:rFonts w:asciiTheme="majorHAnsi" w:hAnsiTheme="majorHAnsi"/>
          <w:color w:val="auto"/>
          <w:sz w:val="22"/>
          <w:szCs w:val="22"/>
        </w:rPr>
      </w:pPr>
      <w:r w:rsidRPr="00552F93">
        <w:rPr>
          <w:rFonts w:asciiTheme="majorHAnsi" w:hAnsiTheme="majorHAnsi"/>
          <w:color w:val="auto"/>
          <w:sz w:val="22"/>
          <w:szCs w:val="22"/>
        </w:rPr>
        <w:t xml:space="preserve">C. John </w:t>
      </w:r>
      <w:proofErr w:type="spellStart"/>
      <w:r w:rsidRPr="00552F93">
        <w:rPr>
          <w:rFonts w:asciiTheme="majorHAnsi" w:hAnsiTheme="majorHAnsi"/>
          <w:color w:val="auto"/>
          <w:sz w:val="22"/>
          <w:szCs w:val="22"/>
        </w:rPr>
        <w:t>Sommerville</w:t>
      </w:r>
      <w:proofErr w:type="spellEnd"/>
      <w:r w:rsidRPr="00552F93">
        <w:rPr>
          <w:rFonts w:asciiTheme="majorHAnsi" w:hAnsiTheme="majorHAnsi"/>
          <w:color w:val="auto"/>
          <w:sz w:val="22"/>
          <w:szCs w:val="22"/>
        </w:rPr>
        <w:t xml:space="preserve">, </w:t>
      </w:r>
      <w:hyperlink r:id="rId7" w:history="1">
        <w:proofErr w:type="gramStart"/>
        <w:r w:rsidRPr="00552F93">
          <w:rPr>
            <w:rStyle w:val="Hyperlink"/>
            <w:rFonts w:asciiTheme="majorHAnsi" w:hAnsiTheme="majorHAnsi"/>
            <w:i/>
            <w:sz w:val="22"/>
            <w:szCs w:val="22"/>
          </w:rPr>
          <w:t>The</w:t>
        </w:r>
        <w:proofErr w:type="gramEnd"/>
        <w:r w:rsidRPr="00552F93">
          <w:rPr>
            <w:rStyle w:val="Hyperlink"/>
            <w:rFonts w:asciiTheme="majorHAnsi" w:hAnsiTheme="majorHAnsi"/>
            <w:i/>
            <w:sz w:val="22"/>
            <w:szCs w:val="22"/>
          </w:rPr>
          <w:t xml:space="preserve"> Decline of the Secular University</w:t>
        </w:r>
      </w:hyperlink>
      <w:r w:rsidRPr="00552F93">
        <w:rPr>
          <w:rFonts w:asciiTheme="majorHAnsi" w:hAnsiTheme="majorHAnsi"/>
          <w:color w:val="auto"/>
          <w:sz w:val="22"/>
          <w:szCs w:val="22"/>
        </w:rPr>
        <w:t xml:space="preserve"> (Oxford: Oxford University Press, 2006)</w:t>
      </w:r>
    </w:p>
    <w:p w14:paraId="20B5B80A" w14:textId="77777777" w:rsidR="004E4CA0" w:rsidRPr="00552F93" w:rsidRDefault="004E4CA0" w:rsidP="004E4CA0">
      <w:pPr>
        <w:pStyle w:val="Body1"/>
        <w:rPr>
          <w:rFonts w:asciiTheme="majorHAnsi" w:hAnsiTheme="majorHAnsi"/>
          <w:color w:val="auto"/>
          <w:sz w:val="22"/>
          <w:szCs w:val="22"/>
        </w:rPr>
      </w:pPr>
    </w:p>
    <w:p w14:paraId="766220C3" w14:textId="77777777" w:rsidR="004E4CA0" w:rsidRPr="00552F93" w:rsidRDefault="004E4CA0" w:rsidP="004E4CA0">
      <w:pPr>
        <w:rPr>
          <w:rFonts w:asciiTheme="majorHAnsi" w:hAnsiTheme="majorHAnsi"/>
          <w:b w:val="0"/>
          <w:sz w:val="22"/>
          <w:szCs w:val="22"/>
        </w:rPr>
      </w:pPr>
    </w:p>
    <w:p w14:paraId="2D8FBD78" w14:textId="77777777" w:rsidR="004E4CA0" w:rsidRPr="00552F93" w:rsidRDefault="004E4CA0" w:rsidP="004E4CA0">
      <w:pPr>
        <w:rPr>
          <w:rFonts w:asciiTheme="majorHAnsi" w:hAnsiTheme="majorHAnsi"/>
          <w:b w:val="0"/>
          <w:sz w:val="22"/>
          <w:szCs w:val="22"/>
        </w:rPr>
      </w:pPr>
      <w:r w:rsidRPr="00552F93">
        <w:rPr>
          <w:rFonts w:asciiTheme="majorHAnsi" w:hAnsiTheme="majorHAnsi"/>
          <w:b w:val="0"/>
          <w:sz w:val="22"/>
          <w:szCs w:val="22"/>
          <w:u w:val="single"/>
        </w:rPr>
        <w:t>Summary</w:t>
      </w:r>
      <w:r w:rsidRPr="00552F93">
        <w:rPr>
          <w:rFonts w:asciiTheme="majorHAnsi" w:hAnsiTheme="majorHAnsi"/>
          <w:b w:val="0"/>
          <w:sz w:val="22"/>
          <w:szCs w:val="22"/>
        </w:rPr>
        <w:t>:</w:t>
      </w:r>
    </w:p>
    <w:p w14:paraId="7E647C55" w14:textId="77777777" w:rsidR="004E4CA0" w:rsidRPr="00552F93" w:rsidRDefault="004E4CA0" w:rsidP="004E4CA0">
      <w:pPr>
        <w:widowControl w:val="0"/>
        <w:autoSpaceDE w:val="0"/>
        <w:autoSpaceDN w:val="0"/>
        <w:adjustRightInd w:val="0"/>
        <w:ind w:left="2400" w:hanging="2400"/>
        <w:rPr>
          <w:rFonts w:asciiTheme="majorHAnsi" w:hAnsiTheme="majorHAnsi"/>
          <w:b w:val="0"/>
          <w:sz w:val="22"/>
          <w:szCs w:val="22"/>
        </w:rPr>
      </w:pPr>
    </w:p>
    <w:p w14:paraId="0299C26F" w14:textId="477FA1E4" w:rsidR="00E23AB7" w:rsidRPr="00552F93" w:rsidRDefault="0076312F" w:rsidP="00E23AB7">
      <w:pPr>
        <w:rPr>
          <w:rFonts w:asciiTheme="majorHAnsi" w:hAnsiTheme="majorHAnsi"/>
          <w:b w:val="0"/>
          <w:sz w:val="22"/>
          <w:szCs w:val="22"/>
        </w:rPr>
      </w:pPr>
      <w:r w:rsidRPr="00552F93">
        <w:rPr>
          <w:rFonts w:asciiTheme="majorHAnsi" w:hAnsiTheme="majorHAnsi"/>
          <w:b w:val="0"/>
          <w:sz w:val="22"/>
          <w:szCs w:val="22"/>
        </w:rPr>
        <w:t xml:space="preserve">Are American universities equipped to answer </w:t>
      </w:r>
      <w:r w:rsidR="00D56C7F" w:rsidRPr="00552F93">
        <w:rPr>
          <w:rFonts w:asciiTheme="majorHAnsi" w:hAnsiTheme="majorHAnsi"/>
          <w:b w:val="0"/>
          <w:sz w:val="22"/>
          <w:szCs w:val="22"/>
        </w:rPr>
        <w:t>life’s</w:t>
      </w:r>
      <w:r w:rsidRPr="00552F93">
        <w:rPr>
          <w:rFonts w:asciiTheme="majorHAnsi" w:hAnsiTheme="majorHAnsi"/>
          <w:b w:val="0"/>
          <w:sz w:val="22"/>
          <w:szCs w:val="22"/>
        </w:rPr>
        <w:t xml:space="preserve"> big questions?</w:t>
      </w:r>
      <w:r w:rsidR="00CC1A2D" w:rsidRPr="00552F93">
        <w:rPr>
          <w:rFonts w:asciiTheme="majorHAnsi" w:hAnsiTheme="majorHAnsi"/>
          <w:b w:val="0"/>
          <w:sz w:val="22"/>
          <w:szCs w:val="22"/>
        </w:rPr>
        <w:t xml:space="preserve"> Not in their present state, historian C. John </w:t>
      </w:r>
      <w:proofErr w:type="spellStart"/>
      <w:r w:rsidR="00CC1A2D" w:rsidRPr="00552F93">
        <w:rPr>
          <w:rFonts w:asciiTheme="majorHAnsi" w:hAnsiTheme="majorHAnsi"/>
          <w:b w:val="0"/>
          <w:sz w:val="22"/>
          <w:szCs w:val="22"/>
        </w:rPr>
        <w:t>Sommerville</w:t>
      </w:r>
      <w:proofErr w:type="spellEnd"/>
      <w:r w:rsidR="00CC1A2D" w:rsidRPr="00552F93">
        <w:rPr>
          <w:rFonts w:asciiTheme="majorHAnsi" w:hAnsiTheme="majorHAnsi"/>
          <w:b w:val="0"/>
          <w:sz w:val="22"/>
          <w:szCs w:val="22"/>
        </w:rPr>
        <w:t xml:space="preserve"> argues. Tracing a line from the </w:t>
      </w:r>
      <w:proofErr w:type="gramStart"/>
      <w:r w:rsidR="00CC1A2D" w:rsidRPr="00552F93">
        <w:rPr>
          <w:rFonts w:asciiTheme="majorHAnsi" w:hAnsiTheme="majorHAnsi"/>
          <w:b w:val="0"/>
          <w:sz w:val="22"/>
          <w:szCs w:val="22"/>
        </w:rPr>
        <w:t>Middle</w:t>
      </w:r>
      <w:proofErr w:type="gramEnd"/>
      <w:r w:rsidR="00CC1A2D" w:rsidRPr="00552F93">
        <w:rPr>
          <w:rFonts w:asciiTheme="majorHAnsi" w:hAnsiTheme="majorHAnsi"/>
          <w:b w:val="0"/>
          <w:sz w:val="22"/>
          <w:szCs w:val="22"/>
        </w:rPr>
        <w:t xml:space="preserve"> Ages, when theology was </w:t>
      </w:r>
      <w:r w:rsidR="00A30A35" w:rsidRPr="00552F93">
        <w:rPr>
          <w:rFonts w:asciiTheme="majorHAnsi" w:hAnsiTheme="majorHAnsi"/>
          <w:b w:val="0"/>
          <w:sz w:val="22"/>
          <w:szCs w:val="22"/>
        </w:rPr>
        <w:t>“queen of the sciences</w:t>
      </w:r>
      <w:r w:rsidR="00CC1A2D" w:rsidRPr="00552F93">
        <w:rPr>
          <w:rFonts w:asciiTheme="majorHAnsi" w:hAnsiTheme="majorHAnsi"/>
          <w:b w:val="0"/>
          <w:sz w:val="22"/>
          <w:szCs w:val="22"/>
        </w:rPr>
        <w:t>,</w:t>
      </w:r>
      <w:r w:rsidR="00A30A35" w:rsidRPr="00552F93">
        <w:rPr>
          <w:rFonts w:asciiTheme="majorHAnsi" w:hAnsiTheme="majorHAnsi"/>
          <w:b w:val="0"/>
          <w:sz w:val="22"/>
          <w:szCs w:val="22"/>
        </w:rPr>
        <w:t>”</w:t>
      </w:r>
      <w:r w:rsidR="00CC1A2D" w:rsidRPr="00552F93">
        <w:rPr>
          <w:rFonts w:asciiTheme="majorHAnsi" w:hAnsiTheme="majorHAnsi"/>
          <w:b w:val="0"/>
          <w:sz w:val="22"/>
          <w:szCs w:val="22"/>
        </w:rPr>
        <w:t xml:space="preserve"> up to twenty-first century, where r</w:t>
      </w:r>
      <w:r w:rsidR="00E91821" w:rsidRPr="00552F93">
        <w:rPr>
          <w:rFonts w:asciiTheme="majorHAnsi" w:hAnsiTheme="majorHAnsi"/>
          <w:b w:val="0"/>
          <w:sz w:val="22"/>
          <w:szCs w:val="22"/>
        </w:rPr>
        <w:t>eligion is systematically being eliminated from academic life</w:t>
      </w:r>
      <w:r w:rsidR="00CC1A2D" w:rsidRPr="00552F93">
        <w:rPr>
          <w:rFonts w:asciiTheme="majorHAnsi" w:hAnsiTheme="majorHAnsi"/>
          <w:b w:val="0"/>
          <w:sz w:val="22"/>
          <w:szCs w:val="22"/>
        </w:rPr>
        <w:t xml:space="preserve">, </w:t>
      </w:r>
      <w:proofErr w:type="spellStart"/>
      <w:r w:rsidR="00CC1A2D" w:rsidRPr="00552F93">
        <w:rPr>
          <w:rFonts w:asciiTheme="majorHAnsi" w:hAnsiTheme="majorHAnsi"/>
          <w:b w:val="0"/>
          <w:sz w:val="22"/>
          <w:szCs w:val="22"/>
        </w:rPr>
        <w:t>Sommerville</w:t>
      </w:r>
      <w:proofErr w:type="spellEnd"/>
      <w:r w:rsidR="00CC1A2D" w:rsidRPr="00552F93">
        <w:rPr>
          <w:rFonts w:asciiTheme="majorHAnsi" w:hAnsiTheme="majorHAnsi"/>
          <w:b w:val="0"/>
          <w:sz w:val="22"/>
          <w:szCs w:val="22"/>
        </w:rPr>
        <w:t xml:space="preserve"> raises a lament, </w:t>
      </w:r>
      <w:r w:rsidR="00DE39B0" w:rsidRPr="00552F93">
        <w:rPr>
          <w:rFonts w:asciiTheme="majorHAnsi" w:hAnsiTheme="majorHAnsi"/>
          <w:b w:val="0"/>
          <w:sz w:val="22"/>
          <w:szCs w:val="22"/>
        </w:rPr>
        <w:t>“We used to talk about truth, but now we talk about tolerance.”</w:t>
      </w:r>
      <w:r w:rsidR="00CC1A2D" w:rsidRPr="00552F93">
        <w:rPr>
          <w:rFonts w:asciiTheme="majorHAnsi" w:hAnsiTheme="majorHAnsi"/>
          <w:b w:val="0"/>
          <w:sz w:val="22"/>
          <w:szCs w:val="22"/>
        </w:rPr>
        <w:t xml:space="preserve"> </w:t>
      </w:r>
      <w:r w:rsidR="00E23AB7" w:rsidRPr="00552F93">
        <w:rPr>
          <w:rFonts w:asciiTheme="majorHAnsi" w:hAnsiTheme="majorHAnsi"/>
          <w:b w:val="0"/>
          <w:sz w:val="22"/>
          <w:szCs w:val="22"/>
        </w:rPr>
        <w:t>Truth has been sidelined for</w:t>
      </w:r>
      <w:r w:rsidR="00335000" w:rsidRPr="00552F93">
        <w:rPr>
          <w:rFonts w:asciiTheme="majorHAnsi" w:hAnsiTheme="majorHAnsi"/>
          <w:b w:val="0"/>
          <w:sz w:val="22"/>
          <w:szCs w:val="22"/>
        </w:rPr>
        <w:t xml:space="preserve"> </w:t>
      </w:r>
      <w:r w:rsidR="00E23AB7" w:rsidRPr="00552F93">
        <w:rPr>
          <w:rFonts w:asciiTheme="majorHAnsi" w:hAnsiTheme="majorHAnsi"/>
          <w:b w:val="0"/>
          <w:sz w:val="22"/>
          <w:szCs w:val="22"/>
        </w:rPr>
        <w:t xml:space="preserve">secularism. </w:t>
      </w:r>
      <w:proofErr w:type="spellStart"/>
      <w:r w:rsidR="00E23AB7" w:rsidRPr="00552F93">
        <w:rPr>
          <w:rFonts w:asciiTheme="majorHAnsi" w:hAnsiTheme="majorHAnsi"/>
          <w:b w:val="0"/>
          <w:sz w:val="22"/>
          <w:szCs w:val="22"/>
        </w:rPr>
        <w:t>Sommerville</w:t>
      </w:r>
      <w:proofErr w:type="spellEnd"/>
      <w:r w:rsidR="00E23AB7" w:rsidRPr="00552F93">
        <w:rPr>
          <w:rFonts w:asciiTheme="majorHAnsi" w:hAnsiTheme="majorHAnsi"/>
          <w:b w:val="0"/>
          <w:sz w:val="22"/>
          <w:szCs w:val="22"/>
        </w:rPr>
        <w:t xml:space="preserve"> compares secularization, the separating of religion from life and thought</w:t>
      </w:r>
      <w:r w:rsidR="00D251F7" w:rsidRPr="00552F93">
        <w:rPr>
          <w:rFonts w:asciiTheme="majorHAnsi" w:hAnsiTheme="majorHAnsi"/>
          <w:b w:val="0"/>
          <w:sz w:val="22"/>
          <w:szCs w:val="22"/>
        </w:rPr>
        <w:t>,</w:t>
      </w:r>
      <w:r w:rsidR="00E23AB7" w:rsidRPr="00552F93">
        <w:rPr>
          <w:rFonts w:asciiTheme="majorHAnsi" w:hAnsiTheme="majorHAnsi"/>
          <w:b w:val="0"/>
          <w:sz w:val="22"/>
          <w:szCs w:val="22"/>
        </w:rPr>
        <w:t xml:space="preserve"> with secularism, </w:t>
      </w:r>
      <w:r w:rsidR="00D251F7" w:rsidRPr="00552F93">
        <w:rPr>
          <w:rFonts w:asciiTheme="majorHAnsi" w:hAnsiTheme="majorHAnsi"/>
          <w:b w:val="0"/>
          <w:sz w:val="22"/>
          <w:szCs w:val="22"/>
        </w:rPr>
        <w:t xml:space="preserve">an </w:t>
      </w:r>
      <w:r w:rsidR="00E23AB7" w:rsidRPr="00552F93">
        <w:rPr>
          <w:rFonts w:asciiTheme="majorHAnsi" w:hAnsiTheme="majorHAnsi"/>
          <w:b w:val="0"/>
          <w:sz w:val="22"/>
          <w:szCs w:val="22"/>
        </w:rPr>
        <w:t xml:space="preserve">ideology </w:t>
      </w:r>
      <w:r w:rsidR="00D251F7" w:rsidRPr="00552F93">
        <w:rPr>
          <w:rFonts w:asciiTheme="majorHAnsi" w:hAnsiTheme="majorHAnsi"/>
          <w:b w:val="0"/>
          <w:sz w:val="22"/>
          <w:szCs w:val="22"/>
        </w:rPr>
        <w:t>that</w:t>
      </w:r>
      <w:r w:rsidR="00E23AB7" w:rsidRPr="00552F93">
        <w:rPr>
          <w:rFonts w:asciiTheme="majorHAnsi" w:hAnsiTheme="majorHAnsi"/>
          <w:b w:val="0"/>
          <w:sz w:val="22"/>
          <w:szCs w:val="22"/>
        </w:rPr>
        <w:t xml:space="preserve"> enforce</w:t>
      </w:r>
      <w:r w:rsidR="00D251F7" w:rsidRPr="00552F93">
        <w:rPr>
          <w:rFonts w:asciiTheme="majorHAnsi" w:hAnsiTheme="majorHAnsi"/>
          <w:b w:val="0"/>
          <w:sz w:val="22"/>
          <w:szCs w:val="22"/>
        </w:rPr>
        <w:t>s</w:t>
      </w:r>
      <w:r w:rsidR="00E23AB7" w:rsidRPr="00552F93">
        <w:rPr>
          <w:rFonts w:asciiTheme="majorHAnsi" w:hAnsiTheme="majorHAnsi"/>
          <w:b w:val="0"/>
          <w:sz w:val="22"/>
          <w:szCs w:val="22"/>
        </w:rPr>
        <w:t xml:space="preserve"> secularization by marginalizing religion. The </w:t>
      </w:r>
      <w:r w:rsidR="00087C99" w:rsidRPr="00552F93">
        <w:rPr>
          <w:rFonts w:asciiTheme="majorHAnsi" w:hAnsiTheme="majorHAnsi"/>
          <w:b w:val="0"/>
          <w:sz w:val="22"/>
          <w:szCs w:val="22"/>
        </w:rPr>
        <w:t>former</w:t>
      </w:r>
      <w:r w:rsidR="00E23AB7" w:rsidRPr="00552F93">
        <w:rPr>
          <w:rFonts w:asciiTheme="majorHAnsi" w:hAnsiTheme="majorHAnsi"/>
          <w:b w:val="0"/>
          <w:sz w:val="22"/>
          <w:szCs w:val="22"/>
        </w:rPr>
        <w:t xml:space="preserve"> is a dogmatic imposition of the latter, </w:t>
      </w:r>
      <w:proofErr w:type="gramStart"/>
      <w:r w:rsidR="00D251F7" w:rsidRPr="00552F93">
        <w:rPr>
          <w:rFonts w:asciiTheme="majorHAnsi" w:hAnsiTheme="majorHAnsi"/>
          <w:b w:val="0"/>
          <w:sz w:val="22"/>
          <w:szCs w:val="22"/>
        </w:rPr>
        <w:t>where</w:t>
      </w:r>
      <w:r w:rsidR="00E23AB7" w:rsidRPr="00552F93">
        <w:rPr>
          <w:rFonts w:asciiTheme="majorHAnsi" w:hAnsiTheme="majorHAnsi"/>
          <w:b w:val="0"/>
          <w:sz w:val="22"/>
          <w:szCs w:val="22"/>
        </w:rPr>
        <w:t xml:space="preserve"> a “</w:t>
      </w:r>
      <w:proofErr w:type="gramEnd"/>
      <w:r w:rsidR="00E23AB7" w:rsidRPr="00552F93">
        <w:rPr>
          <w:rFonts w:asciiTheme="majorHAnsi" w:hAnsiTheme="majorHAnsi"/>
          <w:b w:val="0"/>
          <w:sz w:val="22"/>
          <w:szCs w:val="22"/>
        </w:rPr>
        <w:t xml:space="preserve">secularist uniformity” is touted as neutrality. </w:t>
      </w:r>
    </w:p>
    <w:p w14:paraId="4420229A" w14:textId="77777777" w:rsidR="00E23AB7" w:rsidRPr="00552F93" w:rsidRDefault="00E23AB7" w:rsidP="00E23AB7">
      <w:pPr>
        <w:rPr>
          <w:rFonts w:asciiTheme="majorHAnsi" w:hAnsiTheme="majorHAnsi"/>
          <w:b w:val="0"/>
          <w:sz w:val="22"/>
          <w:szCs w:val="22"/>
        </w:rPr>
      </w:pPr>
    </w:p>
    <w:p w14:paraId="652D572B" w14:textId="792B4076" w:rsidR="00940DA9" w:rsidRPr="00552F93" w:rsidRDefault="007256D6" w:rsidP="004E4CA0">
      <w:pPr>
        <w:rPr>
          <w:rFonts w:asciiTheme="majorHAnsi" w:hAnsiTheme="majorHAnsi"/>
          <w:b w:val="0"/>
          <w:sz w:val="22"/>
          <w:szCs w:val="22"/>
        </w:rPr>
      </w:pPr>
      <w:r w:rsidRPr="00552F93">
        <w:rPr>
          <w:rFonts w:asciiTheme="majorHAnsi" w:hAnsiTheme="majorHAnsi"/>
          <w:b w:val="0"/>
          <w:sz w:val="22"/>
          <w:szCs w:val="22"/>
        </w:rPr>
        <w:t>The</w:t>
      </w:r>
      <w:r w:rsidR="001F1C34" w:rsidRPr="00552F93">
        <w:rPr>
          <w:rFonts w:asciiTheme="majorHAnsi" w:hAnsiTheme="majorHAnsi"/>
          <w:b w:val="0"/>
          <w:sz w:val="22"/>
          <w:szCs w:val="22"/>
        </w:rPr>
        <w:t xml:space="preserve"> mistake </w:t>
      </w:r>
      <w:r w:rsidRPr="00552F93">
        <w:rPr>
          <w:rFonts w:asciiTheme="majorHAnsi" w:hAnsiTheme="majorHAnsi"/>
          <w:b w:val="0"/>
          <w:sz w:val="22"/>
          <w:szCs w:val="22"/>
        </w:rPr>
        <w:t xml:space="preserve">was </w:t>
      </w:r>
      <w:r w:rsidR="001F1C34" w:rsidRPr="00552F93">
        <w:rPr>
          <w:rFonts w:asciiTheme="majorHAnsi" w:hAnsiTheme="majorHAnsi"/>
          <w:b w:val="0"/>
          <w:sz w:val="22"/>
          <w:szCs w:val="22"/>
        </w:rPr>
        <w:t>even attempt</w:t>
      </w:r>
      <w:r w:rsidR="004A2AC0" w:rsidRPr="00552F93">
        <w:rPr>
          <w:rFonts w:asciiTheme="majorHAnsi" w:hAnsiTheme="majorHAnsi"/>
          <w:b w:val="0"/>
          <w:sz w:val="22"/>
          <w:szCs w:val="22"/>
        </w:rPr>
        <w:t>ing</w:t>
      </w:r>
      <w:r w:rsidR="001F1C34" w:rsidRPr="00552F93">
        <w:rPr>
          <w:rFonts w:asciiTheme="majorHAnsi" w:hAnsiTheme="majorHAnsi"/>
          <w:b w:val="0"/>
          <w:sz w:val="22"/>
          <w:szCs w:val="22"/>
        </w:rPr>
        <w:t xml:space="preserve"> a secular university. Now, the university avoids the most important questions </w:t>
      </w:r>
      <w:r w:rsidR="004A2AC0" w:rsidRPr="00552F93">
        <w:rPr>
          <w:rFonts w:asciiTheme="majorHAnsi" w:hAnsiTheme="majorHAnsi"/>
          <w:b w:val="0"/>
          <w:sz w:val="22"/>
          <w:szCs w:val="22"/>
        </w:rPr>
        <w:t>while answering</w:t>
      </w:r>
      <w:r w:rsidR="001F1C34" w:rsidRPr="00552F93">
        <w:rPr>
          <w:rFonts w:asciiTheme="majorHAnsi" w:hAnsiTheme="majorHAnsi"/>
          <w:b w:val="0"/>
          <w:sz w:val="22"/>
          <w:szCs w:val="22"/>
        </w:rPr>
        <w:t xml:space="preserve"> ones about which the general public cares little. </w:t>
      </w:r>
      <w:r w:rsidRPr="00552F93">
        <w:rPr>
          <w:rFonts w:asciiTheme="majorHAnsi" w:hAnsiTheme="majorHAnsi"/>
          <w:b w:val="0"/>
          <w:sz w:val="22"/>
          <w:szCs w:val="22"/>
        </w:rPr>
        <w:t xml:space="preserve">This lack of relevance leads </w:t>
      </w:r>
      <w:proofErr w:type="spellStart"/>
      <w:r w:rsidRPr="00552F93">
        <w:rPr>
          <w:rFonts w:asciiTheme="majorHAnsi" w:hAnsiTheme="majorHAnsi"/>
          <w:b w:val="0"/>
          <w:sz w:val="22"/>
          <w:szCs w:val="22"/>
        </w:rPr>
        <w:t>Sommerville</w:t>
      </w:r>
      <w:proofErr w:type="spellEnd"/>
      <w:r w:rsidRPr="00552F93">
        <w:rPr>
          <w:rFonts w:asciiTheme="majorHAnsi" w:hAnsiTheme="majorHAnsi"/>
          <w:b w:val="0"/>
          <w:sz w:val="22"/>
          <w:szCs w:val="22"/>
        </w:rPr>
        <w:t xml:space="preserve"> to see </w:t>
      </w:r>
      <w:bookmarkStart w:id="12" w:name="_GoBack"/>
      <w:bookmarkEnd w:id="12"/>
      <w:r w:rsidRPr="00552F93">
        <w:rPr>
          <w:rFonts w:asciiTheme="majorHAnsi" w:hAnsiTheme="majorHAnsi"/>
          <w:b w:val="0"/>
          <w:sz w:val="22"/>
          <w:szCs w:val="22"/>
        </w:rPr>
        <w:t xml:space="preserve">secularism </w:t>
      </w:r>
      <w:proofErr w:type="gramStart"/>
      <w:r w:rsidRPr="00552F93">
        <w:rPr>
          <w:rFonts w:asciiTheme="majorHAnsi" w:hAnsiTheme="majorHAnsi"/>
          <w:b w:val="0"/>
          <w:sz w:val="22"/>
          <w:szCs w:val="22"/>
        </w:rPr>
        <w:t xml:space="preserve">as </w:t>
      </w:r>
      <w:r w:rsidR="001F1C34" w:rsidRPr="00552F93">
        <w:rPr>
          <w:rFonts w:asciiTheme="majorHAnsi" w:hAnsiTheme="majorHAnsi"/>
          <w:b w:val="0"/>
          <w:sz w:val="22"/>
          <w:szCs w:val="22"/>
        </w:rPr>
        <w:t xml:space="preserve"> </w:t>
      </w:r>
      <w:r w:rsidRPr="00552F93">
        <w:rPr>
          <w:rFonts w:asciiTheme="majorHAnsi" w:hAnsiTheme="majorHAnsi"/>
          <w:b w:val="0"/>
          <w:sz w:val="22"/>
          <w:szCs w:val="22"/>
        </w:rPr>
        <w:t>“</w:t>
      </w:r>
      <w:proofErr w:type="gramEnd"/>
      <w:r w:rsidR="00E23AB7" w:rsidRPr="00552F93">
        <w:rPr>
          <w:rFonts w:asciiTheme="majorHAnsi" w:hAnsiTheme="majorHAnsi"/>
          <w:b w:val="0"/>
          <w:sz w:val="22"/>
          <w:szCs w:val="22"/>
        </w:rPr>
        <w:t>more and more like a stage within history, rather than its final goal.”</w:t>
      </w:r>
      <w:r w:rsidR="00940DA9" w:rsidRPr="00552F93">
        <w:rPr>
          <w:rFonts w:asciiTheme="majorHAnsi" w:hAnsiTheme="majorHAnsi"/>
          <w:b w:val="0"/>
          <w:sz w:val="22"/>
          <w:szCs w:val="22"/>
        </w:rPr>
        <w:t xml:space="preserve"> The evidence of this is that college c</w:t>
      </w:r>
      <w:r w:rsidR="00B31D61" w:rsidRPr="00552F93">
        <w:rPr>
          <w:rFonts w:asciiTheme="majorHAnsi" w:hAnsiTheme="majorHAnsi"/>
          <w:b w:val="0"/>
          <w:sz w:val="22"/>
          <w:szCs w:val="22"/>
        </w:rPr>
        <w:t>urriculum focuses on job skills rather than cultural appreciation.</w:t>
      </w:r>
      <w:r w:rsidR="00940DA9" w:rsidRPr="00552F93">
        <w:rPr>
          <w:rFonts w:asciiTheme="majorHAnsi" w:hAnsiTheme="majorHAnsi"/>
          <w:b w:val="0"/>
          <w:sz w:val="22"/>
          <w:szCs w:val="22"/>
        </w:rPr>
        <w:t xml:space="preserve"> In the</w:t>
      </w:r>
      <w:r w:rsidR="00DE39B0" w:rsidRPr="00552F93">
        <w:rPr>
          <w:rFonts w:asciiTheme="majorHAnsi" w:hAnsiTheme="majorHAnsi"/>
          <w:b w:val="0"/>
          <w:sz w:val="22"/>
          <w:szCs w:val="22"/>
        </w:rPr>
        <w:t xml:space="preserve"> humanities </w:t>
      </w:r>
      <w:r w:rsidR="00940DA9" w:rsidRPr="00552F93">
        <w:rPr>
          <w:rFonts w:asciiTheme="majorHAnsi" w:hAnsiTheme="majorHAnsi"/>
          <w:b w:val="0"/>
          <w:sz w:val="22"/>
          <w:szCs w:val="22"/>
        </w:rPr>
        <w:t>universities are more likely to criticize than appreciate culture, to challenge culture r</w:t>
      </w:r>
      <w:r w:rsidR="00D251F7" w:rsidRPr="00552F93">
        <w:rPr>
          <w:rFonts w:asciiTheme="majorHAnsi" w:hAnsiTheme="majorHAnsi"/>
          <w:b w:val="0"/>
          <w:sz w:val="22"/>
          <w:szCs w:val="22"/>
        </w:rPr>
        <w:t>ather than promote a common one.</w:t>
      </w:r>
    </w:p>
    <w:p w14:paraId="1C7CE715" w14:textId="77777777" w:rsidR="004E4CA0" w:rsidRPr="00552F93" w:rsidRDefault="004E4CA0" w:rsidP="004E4CA0">
      <w:pPr>
        <w:rPr>
          <w:rFonts w:asciiTheme="majorHAnsi" w:hAnsiTheme="majorHAnsi"/>
          <w:b w:val="0"/>
          <w:sz w:val="22"/>
          <w:szCs w:val="22"/>
        </w:rPr>
      </w:pPr>
    </w:p>
    <w:p w14:paraId="7EB9DC4E" w14:textId="77777777" w:rsidR="004E4CA0" w:rsidRPr="00552F93" w:rsidRDefault="004E4CA0" w:rsidP="004E4CA0">
      <w:pPr>
        <w:rPr>
          <w:rFonts w:asciiTheme="majorHAnsi" w:hAnsiTheme="majorHAnsi"/>
          <w:b w:val="0"/>
          <w:sz w:val="22"/>
          <w:szCs w:val="22"/>
        </w:rPr>
      </w:pPr>
    </w:p>
    <w:p w14:paraId="3B4587B5" w14:textId="77777777" w:rsidR="004E4CA0" w:rsidRPr="00552F93" w:rsidRDefault="004E4CA0" w:rsidP="004E4CA0">
      <w:pPr>
        <w:rPr>
          <w:rFonts w:asciiTheme="majorHAnsi" w:hAnsiTheme="majorHAnsi"/>
          <w:b w:val="0"/>
          <w:sz w:val="22"/>
          <w:szCs w:val="22"/>
        </w:rPr>
      </w:pPr>
      <w:r w:rsidRPr="00552F93">
        <w:rPr>
          <w:rFonts w:asciiTheme="majorHAnsi" w:hAnsiTheme="majorHAnsi"/>
          <w:b w:val="0"/>
          <w:sz w:val="22"/>
          <w:szCs w:val="22"/>
          <w:u w:val="single"/>
        </w:rPr>
        <w:t>Themes</w:t>
      </w:r>
      <w:r w:rsidRPr="00552F93">
        <w:rPr>
          <w:rFonts w:asciiTheme="majorHAnsi" w:hAnsiTheme="majorHAnsi"/>
          <w:b w:val="0"/>
          <w:sz w:val="22"/>
          <w:szCs w:val="22"/>
        </w:rPr>
        <w:t>:</w:t>
      </w:r>
    </w:p>
    <w:p w14:paraId="75740FD4" w14:textId="77777777" w:rsidR="004E4CA0" w:rsidRPr="00552F93" w:rsidRDefault="004E4CA0" w:rsidP="004E4CA0">
      <w:pPr>
        <w:rPr>
          <w:rFonts w:asciiTheme="majorHAnsi" w:hAnsiTheme="majorHAnsi"/>
          <w:b w:val="0"/>
          <w:sz w:val="22"/>
          <w:szCs w:val="22"/>
        </w:rPr>
      </w:pPr>
    </w:p>
    <w:p w14:paraId="37FA6BD1" w14:textId="277A19E5" w:rsidR="00E91821" w:rsidRPr="00552F93" w:rsidRDefault="00E91821" w:rsidP="004E4CA0">
      <w:pPr>
        <w:pStyle w:val="ListParagraph"/>
        <w:numPr>
          <w:ilvl w:val="0"/>
          <w:numId w:val="2"/>
        </w:numPr>
        <w:rPr>
          <w:rFonts w:asciiTheme="majorHAnsi" w:hAnsiTheme="majorHAnsi"/>
          <w:b w:val="0"/>
          <w:sz w:val="22"/>
          <w:szCs w:val="22"/>
        </w:rPr>
      </w:pPr>
      <w:r w:rsidRPr="00552F93">
        <w:rPr>
          <w:rFonts w:asciiTheme="majorHAnsi" w:hAnsiTheme="majorHAnsi"/>
          <w:sz w:val="22"/>
          <w:szCs w:val="22"/>
        </w:rPr>
        <w:t>Human Values</w:t>
      </w:r>
      <w:r w:rsidRPr="00552F93">
        <w:rPr>
          <w:rFonts w:asciiTheme="majorHAnsi" w:hAnsiTheme="majorHAnsi"/>
          <w:b w:val="0"/>
          <w:sz w:val="22"/>
          <w:szCs w:val="22"/>
        </w:rPr>
        <w:t xml:space="preserve">. </w:t>
      </w:r>
      <w:proofErr w:type="gramStart"/>
      <w:r w:rsidRPr="00552F93">
        <w:rPr>
          <w:rFonts w:asciiTheme="majorHAnsi" w:hAnsiTheme="majorHAnsi"/>
          <w:b w:val="0"/>
          <w:sz w:val="22"/>
          <w:szCs w:val="22"/>
        </w:rPr>
        <w:t xml:space="preserve">Ideas such as </w:t>
      </w:r>
      <w:r w:rsidRPr="00552F93">
        <w:rPr>
          <w:rFonts w:asciiTheme="majorHAnsi" w:hAnsiTheme="majorHAnsi"/>
          <w:b w:val="0"/>
          <w:i/>
          <w:sz w:val="22"/>
          <w:szCs w:val="22"/>
        </w:rPr>
        <w:t>evil</w:t>
      </w:r>
      <w:r w:rsidRPr="00552F93">
        <w:rPr>
          <w:rFonts w:asciiTheme="majorHAnsi" w:hAnsiTheme="majorHAnsi"/>
          <w:b w:val="0"/>
          <w:sz w:val="22"/>
          <w:szCs w:val="22"/>
        </w:rPr>
        <w:t xml:space="preserve">, </w:t>
      </w:r>
      <w:r w:rsidRPr="00552F93">
        <w:rPr>
          <w:rFonts w:asciiTheme="majorHAnsi" w:hAnsiTheme="majorHAnsi"/>
          <w:b w:val="0"/>
          <w:i/>
          <w:sz w:val="22"/>
          <w:szCs w:val="22"/>
        </w:rPr>
        <w:t>justice</w:t>
      </w:r>
      <w:r w:rsidRPr="00552F93">
        <w:rPr>
          <w:rFonts w:asciiTheme="majorHAnsi" w:hAnsiTheme="majorHAnsi"/>
          <w:b w:val="0"/>
          <w:sz w:val="22"/>
          <w:szCs w:val="22"/>
        </w:rPr>
        <w:t xml:space="preserve">, </w:t>
      </w:r>
      <w:r w:rsidRPr="00552F93">
        <w:rPr>
          <w:rFonts w:asciiTheme="majorHAnsi" w:hAnsiTheme="majorHAnsi"/>
          <w:b w:val="0"/>
          <w:i/>
          <w:sz w:val="22"/>
          <w:szCs w:val="22"/>
        </w:rPr>
        <w:t>truth</w:t>
      </w:r>
      <w:r w:rsidRPr="00552F93">
        <w:rPr>
          <w:rFonts w:asciiTheme="majorHAnsi" w:hAnsiTheme="majorHAnsi"/>
          <w:b w:val="0"/>
          <w:sz w:val="22"/>
          <w:szCs w:val="22"/>
        </w:rPr>
        <w:t xml:space="preserve">, and </w:t>
      </w:r>
      <w:r w:rsidRPr="00552F93">
        <w:rPr>
          <w:rFonts w:asciiTheme="majorHAnsi" w:hAnsiTheme="majorHAnsi"/>
          <w:b w:val="0"/>
          <w:i/>
          <w:sz w:val="22"/>
          <w:szCs w:val="22"/>
        </w:rPr>
        <w:t xml:space="preserve">welfare </w:t>
      </w:r>
      <w:r w:rsidRPr="00552F93">
        <w:rPr>
          <w:rFonts w:asciiTheme="majorHAnsi" w:hAnsiTheme="majorHAnsi"/>
          <w:b w:val="0"/>
          <w:sz w:val="22"/>
          <w:szCs w:val="22"/>
        </w:rPr>
        <w:t xml:space="preserve">become impossible to justify, describe, or quantify the more naturalism </w:t>
      </w:r>
      <w:r w:rsidR="002B3E89" w:rsidRPr="00552F93">
        <w:rPr>
          <w:rFonts w:asciiTheme="majorHAnsi" w:hAnsiTheme="majorHAnsi"/>
          <w:b w:val="0"/>
          <w:sz w:val="22"/>
          <w:szCs w:val="22"/>
        </w:rPr>
        <w:t>is</w:t>
      </w:r>
      <w:proofErr w:type="gramEnd"/>
      <w:r w:rsidR="002B3E89" w:rsidRPr="00552F93">
        <w:rPr>
          <w:rFonts w:asciiTheme="majorHAnsi" w:hAnsiTheme="majorHAnsi"/>
          <w:b w:val="0"/>
          <w:sz w:val="22"/>
          <w:szCs w:val="22"/>
        </w:rPr>
        <w:t xml:space="preserve"> promoted</w:t>
      </w:r>
      <w:r w:rsidRPr="00552F93">
        <w:rPr>
          <w:rFonts w:asciiTheme="majorHAnsi" w:hAnsiTheme="majorHAnsi"/>
          <w:b w:val="0"/>
          <w:sz w:val="22"/>
          <w:szCs w:val="22"/>
        </w:rPr>
        <w:t>.</w:t>
      </w:r>
    </w:p>
    <w:p w14:paraId="1D0710FD" w14:textId="046AC497" w:rsidR="004E4CA0" w:rsidRPr="00552F93" w:rsidRDefault="00E91821" w:rsidP="004E4CA0">
      <w:pPr>
        <w:pStyle w:val="ListParagraph"/>
        <w:numPr>
          <w:ilvl w:val="0"/>
          <w:numId w:val="2"/>
        </w:numPr>
        <w:rPr>
          <w:rFonts w:asciiTheme="majorHAnsi" w:hAnsiTheme="majorHAnsi"/>
          <w:b w:val="0"/>
          <w:sz w:val="22"/>
          <w:szCs w:val="22"/>
        </w:rPr>
      </w:pPr>
      <w:r w:rsidRPr="00552F93">
        <w:rPr>
          <w:rFonts w:asciiTheme="majorHAnsi" w:hAnsiTheme="majorHAnsi"/>
          <w:sz w:val="22"/>
          <w:szCs w:val="22"/>
        </w:rPr>
        <w:t>Tolerance</w:t>
      </w:r>
      <w:r w:rsidRPr="00552F93">
        <w:rPr>
          <w:rFonts w:asciiTheme="majorHAnsi" w:hAnsiTheme="majorHAnsi"/>
          <w:b w:val="0"/>
          <w:sz w:val="22"/>
          <w:szCs w:val="22"/>
        </w:rPr>
        <w:t>. The highest ideal of “</w:t>
      </w:r>
      <w:proofErr w:type="spellStart"/>
      <w:r w:rsidRPr="00552F93">
        <w:rPr>
          <w:rFonts w:asciiTheme="majorHAnsi" w:hAnsiTheme="majorHAnsi"/>
          <w:b w:val="0"/>
          <w:sz w:val="22"/>
          <w:szCs w:val="22"/>
        </w:rPr>
        <w:t>hyperliberals</w:t>
      </w:r>
      <w:proofErr w:type="spellEnd"/>
      <w:r w:rsidRPr="00552F93">
        <w:rPr>
          <w:rFonts w:asciiTheme="majorHAnsi" w:hAnsiTheme="majorHAnsi"/>
          <w:b w:val="0"/>
          <w:sz w:val="22"/>
          <w:szCs w:val="22"/>
        </w:rPr>
        <w:t xml:space="preserve">” is tolerance, for which they proselytize, while they also proselytize that proselytizing is intolerant. Tolerance should allow for </w:t>
      </w:r>
      <w:r w:rsidRPr="00552F93">
        <w:rPr>
          <w:rFonts w:asciiTheme="majorHAnsi" w:hAnsiTheme="majorHAnsi"/>
          <w:b w:val="0"/>
          <w:i/>
          <w:sz w:val="22"/>
          <w:szCs w:val="22"/>
        </w:rPr>
        <w:t xml:space="preserve">anyone’s </w:t>
      </w:r>
      <w:r w:rsidR="002B3E89" w:rsidRPr="00552F93">
        <w:rPr>
          <w:rFonts w:asciiTheme="majorHAnsi" w:hAnsiTheme="majorHAnsi"/>
          <w:b w:val="0"/>
          <w:sz w:val="22"/>
          <w:szCs w:val="22"/>
        </w:rPr>
        <w:t xml:space="preserve">proselytizing. </w:t>
      </w:r>
    </w:p>
    <w:p w14:paraId="3323739B" w14:textId="3CCD275F" w:rsidR="00E91821" w:rsidRPr="00552F93" w:rsidRDefault="00E91821" w:rsidP="004E4CA0">
      <w:pPr>
        <w:pStyle w:val="ListParagraph"/>
        <w:numPr>
          <w:ilvl w:val="0"/>
          <w:numId w:val="2"/>
        </w:numPr>
        <w:rPr>
          <w:rFonts w:asciiTheme="majorHAnsi" w:hAnsiTheme="majorHAnsi"/>
          <w:b w:val="0"/>
          <w:sz w:val="22"/>
          <w:szCs w:val="22"/>
        </w:rPr>
      </w:pPr>
      <w:r w:rsidRPr="00552F93">
        <w:rPr>
          <w:rFonts w:asciiTheme="majorHAnsi" w:hAnsiTheme="majorHAnsi"/>
          <w:sz w:val="22"/>
          <w:szCs w:val="22"/>
        </w:rPr>
        <w:t>Childish</w:t>
      </w:r>
      <w:r w:rsidR="00766FF3" w:rsidRPr="00552F93">
        <w:rPr>
          <w:rFonts w:asciiTheme="majorHAnsi" w:hAnsiTheme="majorHAnsi"/>
          <w:sz w:val="22"/>
          <w:szCs w:val="22"/>
        </w:rPr>
        <w:t xml:space="preserve"> Religion</w:t>
      </w:r>
      <w:r w:rsidRPr="00552F93">
        <w:rPr>
          <w:rFonts w:asciiTheme="majorHAnsi" w:hAnsiTheme="majorHAnsi"/>
          <w:b w:val="0"/>
          <w:sz w:val="22"/>
          <w:szCs w:val="22"/>
        </w:rPr>
        <w:t>. Rather than prematurely labeling religion as childish and demanding that college students abandon it, the academy should encourage religious observance and consideration.</w:t>
      </w:r>
    </w:p>
    <w:p w14:paraId="04DE620D" w14:textId="2E8850F0" w:rsidR="00766FF3" w:rsidRPr="00552F93" w:rsidRDefault="00766FF3" w:rsidP="004E4CA0">
      <w:pPr>
        <w:pStyle w:val="ListParagraph"/>
        <w:numPr>
          <w:ilvl w:val="0"/>
          <w:numId w:val="2"/>
        </w:numPr>
        <w:rPr>
          <w:rFonts w:asciiTheme="majorHAnsi" w:hAnsiTheme="majorHAnsi"/>
          <w:b w:val="0"/>
          <w:sz w:val="22"/>
          <w:szCs w:val="22"/>
        </w:rPr>
      </w:pPr>
      <w:r w:rsidRPr="00552F93">
        <w:rPr>
          <w:rFonts w:asciiTheme="majorHAnsi" w:hAnsiTheme="majorHAnsi"/>
          <w:sz w:val="22"/>
          <w:szCs w:val="22"/>
        </w:rPr>
        <w:t>Judgment</w:t>
      </w:r>
      <w:r w:rsidRPr="00552F93">
        <w:rPr>
          <w:rFonts w:asciiTheme="majorHAnsi" w:hAnsiTheme="majorHAnsi"/>
          <w:b w:val="0"/>
          <w:sz w:val="22"/>
          <w:szCs w:val="22"/>
        </w:rPr>
        <w:t xml:space="preserve">. Everyone has religion, </w:t>
      </w:r>
      <w:r w:rsidR="00D40E79" w:rsidRPr="00552F93">
        <w:rPr>
          <w:rFonts w:asciiTheme="majorHAnsi" w:hAnsiTheme="majorHAnsi"/>
          <w:b w:val="0"/>
          <w:sz w:val="22"/>
          <w:szCs w:val="22"/>
        </w:rPr>
        <w:t>and</w:t>
      </w:r>
      <w:r w:rsidRPr="00552F93">
        <w:rPr>
          <w:rFonts w:asciiTheme="majorHAnsi" w:hAnsiTheme="majorHAnsi"/>
          <w:b w:val="0"/>
          <w:sz w:val="22"/>
          <w:szCs w:val="22"/>
        </w:rPr>
        <w:t xml:space="preserve"> the basis for which we judge other religions </w:t>
      </w:r>
      <w:r w:rsidRPr="00552F93">
        <w:rPr>
          <w:rFonts w:asciiTheme="majorHAnsi" w:hAnsiTheme="majorHAnsi"/>
          <w:b w:val="0"/>
          <w:i/>
          <w:sz w:val="22"/>
          <w:szCs w:val="22"/>
        </w:rPr>
        <w:t>is itself</w:t>
      </w:r>
      <w:r w:rsidRPr="00552F93">
        <w:rPr>
          <w:rFonts w:asciiTheme="majorHAnsi" w:hAnsiTheme="majorHAnsi"/>
          <w:b w:val="0"/>
          <w:sz w:val="22"/>
          <w:szCs w:val="22"/>
        </w:rPr>
        <w:t xml:space="preserve"> our religion. Consider the greatest atrocities in Christian history—the Crusades, the Inquisition, slavery, opposition to science—but also how their eventual </w:t>
      </w:r>
      <w:r w:rsidR="00D40E79" w:rsidRPr="00552F93">
        <w:rPr>
          <w:rFonts w:asciiTheme="majorHAnsi" w:hAnsiTheme="majorHAnsi"/>
          <w:b w:val="0"/>
          <w:sz w:val="22"/>
          <w:szCs w:val="22"/>
        </w:rPr>
        <w:t>condemnation</w:t>
      </w:r>
      <w:r w:rsidRPr="00552F93">
        <w:rPr>
          <w:rFonts w:asciiTheme="majorHAnsi" w:hAnsiTheme="majorHAnsi"/>
          <w:b w:val="0"/>
          <w:sz w:val="22"/>
          <w:szCs w:val="22"/>
        </w:rPr>
        <w:t xml:space="preserve"> </w:t>
      </w:r>
      <w:r w:rsidRPr="00552F93">
        <w:rPr>
          <w:rFonts w:asciiTheme="majorHAnsi" w:hAnsiTheme="majorHAnsi"/>
          <w:b w:val="0"/>
          <w:i/>
          <w:sz w:val="22"/>
          <w:szCs w:val="22"/>
        </w:rPr>
        <w:t xml:space="preserve">came from </w:t>
      </w:r>
      <w:r w:rsidRPr="00552F93">
        <w:rPr>
          <w:rFonts w:asciiTheme="majorHAnsi" w:hAnsiTheme="majorHAnsi"/>
          <w:b w:val="0"/>
          <w:sz w:val="22"/>
          <w:szCs w:val="22"/>
        </w:rPr>
        <w:t xml:space="preserve">an application of genuine Christian values. </w:t>
      </w:r>
    </w:p>
    <w:p w14:paraId="2B8CBFEC" w14:textId="6C0A709D" w:rsidR="00B31D61" w:rsidRPr="00552F93" w:rsidRDefault="00B31D61" w:rsidP="004E4CA0">
      <w:pPr>
        <w:pStyle w:val="ListParagraph"/>
        <w:numPr>
          <w:ilvl w:val="0"/>
          <w:numId w:val="2"/>
        </w:numPr>
        <w:rPr>
          <w:rFonts w:asciiTheme="majorHAnsi" w:hAnsiTheme="majorHAnsi"/>
          <w:b w:val="0"/>
          <w:sz w:val="22"/>
          <w:szCs w:val="22"/>
        </w:rPr>
      </w:pPr>
      <w:r w:rsidRPr="00552F93">
        <w:rPr>
          <w:rFonts w:asciiTheme="majorHAnsi" w:hAnsiTheme="majorHAnsi"/>
          <w:sz w:val="22"/>
          <w:szCs w:val="22"/>
        </w:rPr>
        <w:t>Pillars of Secularism</w:t>
      </w:r>
      <w:r w:rsidRPr="00552F93">
        <w:rPr>
          <w:rFonts w:asciiTheme="majorHAnsi" w:hAnsiTheme="majorHAnsi"/>
          <w:b w:val="0"/>
          <w:sz w:val="22"/>
          <w:szCs w:val="22"/>
        </w:rPr>
        <w:t xml:space="preserve">. To trace the “narrative of </w:t>
      </w:r>
      <w:r w:rsidR="00516E0A" w:rsidRPr="00552F93">
        <w:rPr>
          <w:rFonts w:asciiTheme="majorHAnsi" w:hAnsiTheme="majorHAnsi"/>
          <w:b w:val="0"/>
          <w:sz w:val="22"/>
          <w:szCs w:val="22"/>
        </w:rPr>
        <w:t>[secularism’s]</w:t>
      </w:r>
      <w:r w:rsidRPr="00552F93">
        <w:rPr>
          <w:rFonts w:asciiTheme="majorHAnsi" w:hAnsiTheme="majorHAnsi"/>
          <w:b w:val="0"/>
          <w:sz w:val="22"/>
          <w:szCs w:val="22"/>
        </w:rPr>
        <w:t xml:space="preserve"> institutional development,”</w:t>
      </w:r>
      <w:r w:rsidR="00516E0A" w:rsidRPr="00552F93">
        <w:rPr>
          <w:rFonts w:asciiTheme="majorHAnsi" w:hAnsiTheme="majorHAnsi"/>
          <w:b w:val="0"/>
          <w:sz w:val="22"/>
          <w:szCs w:val="22"/>
        </w:rPr>
        <w:t xml:space="preserve"> one can look </w:t>
      </w:r>
      <w:r w:rsidR="004A2AC0" w:rsidRPr="00552F93">
        <w:rPr>
          <w:rFonts w:asciiTheme="majorHAnsi" w:hAnsiTheme="majorHAnsi"/>
          <w:b w:val="0"/>
          <w:sz w:val="22"/>
          <w:szCs w:val="22"/>
        </w:rPr>
        <w:t>to four pillars:</w:t>
      </w:r>
      <w:r w:rsidR="00516E0A" w:rsidRPr="00552F93">
        <w:rPr>
          <w:rFonts w:asciiTheme="majorHAnsi" w:hAnsiTheme="majorHAnsi"/>
          <w:b w:val="0"/>
          <w:sz w:val="22"/>
          <w:szCs w:val="22"/>
        </w:rPr>
        <w:t xml:space="preserve"> t</w:t>
      </w:r>
      <w:r w:rsidRPr="00552F93">
        <w:rPr>
          <w:rFonts w:asciiTheme="majorHAnsi" w:hAnsiTheme="majorHAnsi"/>
          <w:b w:val="0"/>
          <w:sz w:val="22"/>
          <w:szCs w:val="22"/>
        </w:rPr>
        <w:t xml:space="preserve">he courts, periodical media, public schools, and secular universities. </w:t>
      </w:r>
    </w:p>
    <w:p w14:paraId="7216D5E6" w14:textId="77777777" w:rsidR="004E4CA0" w:rsidRPr="00552F93" w:rsidRDefault="004E4CA0" w:rsidP="004E4CA0">
      <w:pPr>
        <w:pStyle w:val="ListParagraph"/>
        <w:rPr>
          <w:rFonts w:asciiTheme="majorHAnsi" w:hAnsiTheme="majorHAnsi"/>
          <w:b w:val="0"/>
          <w:sz w:val="22"/>
          <w:szCs w:val="22"/>
        </w:rPr>
      </w:pPr>
    </w:p>
    <w:p w14:paraId="7118DB87" w14:textId="77777777" w:rsidR="004E4CA0" w:rsidRPr="00552F93" w:rsidRDefault="004E4CA0" w:rsidP="004E4CA0">
      <w:pPr>
        <w:rPr>
          <w:rFonts w:asciiTheme="majorHAnsi" w:hAnsiTheme="majorHAnsi"/>
          <w:b w:val="0"/>
          <w:sz w:val="22"/>
          <w:szCs w:val="22"/>
        </w:rPr>
      </w:pPr>
    </w:p>
    <w:p w14:paraId="61AAB75D" w14:textId="77777777" w:rsidR="004E4CA0" w:rsidRPr="00552F93" w:rsidRDefault="004E4CA0" w:rsidP="004E4CA0">
      <w:pPr>
        <w:rPr>
          <w:rFonts w:asciiTheme="majorHAnsi" w:hAnsiTheme="majorHAnsi"/>
          <w:b w:val="0"/>
          <w:sz w:val="22"/>
          <w:szCs w:val="22"/>
        </w:rPr>
      </w:pPr>
      <w:r w:rsidRPr="00552F93">
        <w:rPr>
          <w:rFonts w:asciiTheme="majorHAnsi" w:hAnsiTheme="majorHAnsi"/>
          <w:b w:val="0"/>
          <w:sz w:val="22"/>
          <w:szCs w:val="22"/>
          <w:u w:val="single"/>
        </w:rPr>
        <w:t>Discussion Questions</w:t>
      </w:r>
      <w:r w:rsidRPr="00552F93">
        <w:rPr>
          <w:rFonts w:asciiTheme="majorHAnsi" w:hAnsiTheme="majorHAnsi"/>
          <w:b w:val="0"/>
          <w:sz w:val="22"/>
          <w:szCs w:val="22"/>
        </w:rPr>
        <w:t>:</w:t>
      </w:r>
    </w:p>
    <w:p w14:paraId="6D494539" w14:textId="77777777" w:rsidR="004E4CA0" w:rsidRPr="00552F93" w:rsidRDefault="004E4CA0" w:rsidP="004E4CA0">
      <w:pPr>
        <w:rPr>
          <w:rFonts w:asciiTheme="majorHAnsi" w:hAnsiTheme="majorHAnsi"/>
          <w:b w:val="0"/>
          <w:sz w:val="22"/>
          <w:szCs w:val="22"/>
        </w:rPr>
      </w:pPr>
    </w:p>
    <w:bookmarkEnd w:id="0"/>
    <w:bookmarkEnd w:id="1"/>
    <w:bookmarkEnd w:id="2"/>
    <w:bookmarkEnd w:id="3"/>
    <w:bookmarkEnd w:id="4"/>
    <w:bookmarkEnd w:id="5"/>
    <w:bookmarkEnd w:id="6"/>
    <w:bookmarkEnd w:id="7"/>
    <w:bookmarkEnd w:id="8"/>
    <w:bookmarkEnd w:id="9"/>
    <w:p w14:paraId="0198DDC7" w14:textId="7A805236" w:rsidR="00DE39B0" w:rsidRPr="00552F93" w:rsidRDefault="00DE39B0" w:rsidP="004E4CA0">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cs="Arial"/>
          <w:b w:val="0"/>
          <w:color w:val="1A1A1A"/>
          <w:sz w:val="22"/>
          <w:szCs w:val="22"/>
        </w:rPr>
        <w:lastRenderedPageBreak/>
        <w:t xml:space="preserve">“The academy needs to learn to speak theologically.” </w:t>
      </w:r>
      <w:r w:rsidR="00E23AB7" w:rsidRPr="00552F93">
        <w:rPr>
          <w:rFonts w:asciiTheme="majorHAnsi" w:hAnsiTheme="majorHAnsi" w:cs="Arial"/>
          <w:b w:val="0"/>
          <w:color w:val="1A1A1A"/>
          <w:sz w:val="22"/>
          <w:szCs w:val="22"/>
        </w:rPr>
        <w:t xml:space="preserve">How? Is </w:t>
      </w:r>
      <w:proofErr w:type="spellStart"/>
      <w:r w:rsidR="00E23AB7" w:rsidRPr="00552F93">
        <w:rPr>
          <w:rFonts w:asciiTheme="majorHAnsi" w:hAnsiTheme="majorHAnsi" w:cs="Arial"/>
          <w:b w:val="0"/>
          <w:color w:val="1A1A1A"/>
          <w:sz w:val="22"/>
          <w:szCs w:val="22"/>
        </w:rPr>
        <w:t>Sommerville’s</w:t>
      </w:r>
      <w:proofErr w:type="spellEnd"/>
      <w:r w:rsidR="00E23AB7" w:rsidRPr="00552F93">
        <w:rPr>
          <w:rFonts w:asciiTheme="majorHAnsi" w:hAnsiTheme="majorHAnsi" w:cs="Arial"/>
          <w:b w:val="0"/>
          <w:color w:val="1A1A1A"/>
          <w:sz w:val="22"/>
          <w:szCs w:val="22"/>
        </w:rPr>
        <w:t xml:space="preserve"> book more description than prescription?</w:t>
      </w:r>
    </w:p>
    <w:p w14:paraId="6080D416" w14:textId="77777777" w:rsidR="00E91821" w:rsidRPr="00552F93" w:rsidRDefault="00E91821" w:rsidP="004E4CA0">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b w:val="0"/>
          <w:sz w:val="22"/>
          <w:szCs w:val="22"/>
        </w:rPr>
        <w:t>“American society might have more intellectual substance, if children did not have to wait so long to be challenged to think.” In what ways and where do you see children being discouraged from thinking deeply?</w:t>
      </w:r>
    </w:p>
    <w:p w14:paraId="755FF7EC" w14:textId="4BE786FF" w:rsidR="00D930E1" w:rsidRPr="00552F93" w:rsidRDefault="00D930E1" w:rsidP="004E4CA0">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b w:val="0"/>
          <w:sz w:val="22"/>
          <w:szCs w:val="22"/>
        </w:rPr>
        <w:t xml:space="preserve">Universities love the idea of honor. “An ethical system based in honor is a self-regarding ethic, while one based in charity is </w:t>
      </w:r>
      <w:proofErr w:type="gramStart"/>
      <w:r w:rsidRPr="00552F93">
        <w:rPr>
          <w:rFonts w:asciiTheme="majorHAnsi" w:hAnsiTheme="majorHAnsi"/>
          <w:b w:val="0"/>
          <w:sz w:val="22"/>
          <w:szCs w:val="22"/>
        </w:rPr>
        <w:t>an other</w:t>
      </w:r>
      <w:proofErr w:type="gramEnd"/>
      <w:r w:rsidRPr="00552F93">
        <w:rPr>
          <w:rFonts w:asciiTheme="majorHAnsi" w:hAnsiTheme="majorHAnsi"/>
          <w:b w:val="0"/>
          <w:sz w:val="22"/>
          <w:szCs w:val="22"/>
        </w:rPr>
        <w:t>-regarding ethic.” Do you agree? How do you see this?</w:t>
      </w:r>
    </w:p>
    <w:p w14:paraId="02748A3A" w14:textId="34F0D7B8" w:rsidR="00D930E1" w:rsidRPr="00552F93" w:rsidRDefault="00D930E1" w:rsidP="004E4CA0">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b w:val="0"/>
          <w:sz w:val="22"/>
          <w:szCs w:val="22"/>
        </w:rPr>
        <w:t xml:space="preserve">What is the difference in the terms </w:t>
      </w:r>
      <w:r w:rsidRPr="00552F93">
        <w:rPr>
          <w:rFonts w:asciiTheme="majorHAnsi" w:hAnsiTheme="majorHAnsi"/>
          <w:b w:val="0"/>
          <w:i/>
          <w:sz w:val="22"/>
          <w:szCs w:val="22"/>
        </w:rPr>
        <w:t xml:space="preserve">religion </w:t>
      </w:r>
      <w:r w:rsidRPr="00552F93">
        <w:rPr>
          <w:rFonts w:asciiTheme="majorHAnsi" w:hAnsiTheme="majorHAnsi"/>
          <w:b w:val="0"/>
          <w:sz w:val="22"/>
          <w:szCs w:val="22"/>
        </w:rPr>
        <w:t xml:space="preserve">and </w:t>
      </w:r>
      <w:proofErr w:type="gramStart"/>
      <w:r w:rsidRPr="00552F93">
        <w:rPr>
          <w:rFonts w:asciiTheme="majorHAnsi" w:hAnsiTheme="majorHAnsi"/>
          <w:b w:val="0"/>
          <w:i/>
          <w:sz w:val="22"/>
          <w:szCs w:val="22"/>
        </w:rPr>
        <w:t>spiritually,</w:t>
      </w:r>
      <w:proofErr w:type="gramEnd"/>
      <w:r w:rsidRPr="00552F93">
        <w:rPr>
          <w:rFonts w:asciiTheme="majorHAnsi" w:hAnsiTheme="majorHAnsi"/>
          <w:b w:val="0"/>
          <w:sz w:val="22"/>
          <w:szCs w:val="22"/>
        </w:rPr>
        <w:t xml:space="preserve"> and how are those applied in our culture?</w:t>
      </w:r>
    </w:p>
    <w:p w14:paraId="0B5CAF48" w14:textId="7DBD1892" w:rsidR="003D791A" w:rsidRPr="00552F93" w:rsidRDefault="003D791A" w:rsidP="004E4CA0">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b w:val="0"/>
          <w:sz w:val="22"/>
          <w:szCs w:val="22"/>
        </w:rPr>
        <w:t>What point is he making with the example of eating human flesh?</w:t>
      </w:r>
    </w:p>
    <w:p w14:paraId="5837F786" w14:textId="77777777" w:rsidR="001F1C34" w:rsidRPr="00552F93" w:rsidRDefault="001F1C34" w:rsidP="001F1C34">
      <w:pPr>
        <w:pStyle w:val="ListParagraph"/>
        <w:widowControl w:val="0"/>
        <w:numPr>
          <w:ilvl w:val="0"/>
          <w:numId w:val="1"/>
        </w:numPr>
        <w:autoSpaceDE w:val="0"/>
        <w:autoSpaceDN w:val="0"/>
        <w:adjustRightInd w:val="0"/>
        <w:rPr>
          <w:rFonts w:asciiTheme="majorHAnsi" w:hAnsiTheme="majorHAnsi"/>
          <w:b w:val="0"/>
          <w:sz w:val="22"/>
          <w:szCs w:val="22"/>
        </w:rPr>
      </w:pPr>
      <w:r w:rsidRPr="00552F93">
        <w:rPr>
          <w:rFonts w:asciiTheme="majorHAnsi" w:hAnsiTheme="majorHAnsi" w:cs="Arial"/>
          <w:b w:val="0"/>
          <w:color w:val="1A1A1A"/>
          <w:sz w:val="22"/>
          <w:szCs w:val="22"/>
        </w:rPr>
        <w:t>How are Christian Study Centers, mentioned in Chapter 10, part of the solution?</w:t>
      </w:r>
    </w:p>
    <w:p w14:paraId="4955440F" w14:textId="77777777" w:rsidR="004E4CA0" w:rsidRPr="00552F93" w:rsidRDefault="004E4CA0" w:rsidP="004E4CA0">
      <w:pPr>
        <w:rPr>
          <w:rFonts w:asciiTheme="majorHAnsi" w:hAnsiTheme="majorHAnsi"/>
          <w:sz w:val="22"/>
          <w:szCs w:val="22"/>
        </w:rPr>
      </w:pPr>
    </w:p>
    <w:bookmarkEnd w:id="10"/>
    <w:bookmarkEnd w:id="11"/>
    <w:p w14:paraId="6720C040" w14:textId="77777777" w:rsidR="000004E0" w:rsidRPr="00552F93" w:rsidRDefault="000004E0">
      <w:pPr>
        <w:rPr>
          <w:rFonts w:asciiTheme="majorHAnsi" w:hAnsiTheme="majorHAnsi"/>
          <w:sz w:val="22"/>
          <w:szCs w:val="22"/>
        </w:rPr>
      </w:pPr>
    </w:p>
    <w:sectPr w:rsidR="000004E0" w:rsidRPr="00552F93"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488D"/>
    <w:multiLevelType w:val="hybridMultilevel"/>
    <w:tmpl w:val="3810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A0"/>
    <w:rsid w:val="000004E0"/>
    <w:rsid w:val="00087C99"/>
    <w:rsid w:val="00094D56"/>
    <w:rsid w:val="001F1C34"/>
    <w:rsid w:val="00227555"/>
    <w:rsid w:val="002B3E89"/>
    <w:rsid w:val="00335000"/>
    <w:rsid w:val="003D791A"/>
    <w:rsid w:val="004A2AC0"/>
    <w:rsid w:val="004E4CA0"/>
    <w:rsid w:val="00516E0A"/>
    <w:rsid w:val="00552F93"/>
    <w:rsid w:val="006F7ED1"/>
    <w:rsid w:val="007256D6"/>
    <w:rsid w:val="0076312F"/>
    <w:rsid w:val="00766FF3"/>
    <w:rsid w:val="00940DA9"/>
    <w:rsid w:val="00A30A35"/>
    <w:rsid w:val="00B31D61"/>
    <w:rsid w:val="00C93080"/>
    <w:rsid w:val="00CC1A2D"/>
    <w:rsid w:val="00D251F7"/>
    <w:rsid w:val="00D40E79"/>
    <w:rsid w:val="00D56C7F"/>
    <w:rsid w:val="00D930E1"/>
    <w:rsid w:val="00DE39B0"/>
    <w:rsid w:val="00E23AB7"/>
    <w:rsid w:val="00E918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2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A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A0"/>
    <w:pPr>
      <w:ind w:left="720"/>
      <w:contextualSpacing/>
    </w:pPr>
  </w:style>
  <w:style w:type="character" w:styleId="Hyperlink">
    <w:name w:val="Hyperlink"/>
    <w:basedOn w:val="DefaultParagraphFont"/>
    <w:uiPriority w:val="99"/>
    <w:unhideWhenUsed/>
    <w:rsid w:val="004E4CA0"/>
    <w:rPr>
      <w:color w:val="0000FF" w:themeColor="hyperlink"/>
      <w:u w:val="single"/>
    </w:rPr>
  </w:style>
  <w:style w:type="paragraph" w:customStyle="1" w:styleId="Body1">
    <w:name w:val="Body 1"/>
    <w:rsid w:val="004E4CA0"/>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52F93"/>
    <w:rPr>
      <w:rFonts w:ascii="Tahoma" w:hAnsi="Tahoma" w:cs="Tahoma"/>
      <w:sz w:val="16"/>
      <w:szCs w:val="16"/>
    </w:rPr>
  </w:style>
  <w:style w:type="character" w:customStyle="1" w:styleId="BalloonTextChar">
    <w:name w:val="Balloon Text Char"/>
    <w:basedOn w:val="DefaultParagraphFont"/>
    <w:link w:val="BalloonText"/>
    <w:uiPriority w:val="99"/>
    <w:semiHidden/>
    <w:rsid w:val="00552F93"/>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A0"/>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A0"/>
    <w:pPr>
      <w:ind w:left="720"/>
      <w:contextualSpacing/>
    </w:pPr>
  </w:style>
  <w:style w:type="character" w:styleId="Hyperlink">
    <w:name w:val="Hyperlink"/>
    <w:basedOn w:val="DefaultParagraphFont"/>
    <w:uiPriority w:val="99"/>
    <w:unhideWhenUsed/>
    <w:rsid w:val="004E4CA0"/>
    <w:rPr>
      <w:color w:val="0000FF" w:themeColor="hyperlink"/>
      <w:u w:val="single"/>
    </w:rPr>
  </w:style>
  <w:style w:type="paragraph" w:customStyle="1" w:styleId="Body1">
    <w:name w:val="Body 1"/>
    <w:rsid w:val="004E4CA0"/>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552F93"/>
    <w:rPr>
      <w:rFonts w:ascii="Tahoma" w:hAnsi="Tahoma" w:cs="Tahoma"/>
      <w:sz w:val="16"/>
      <w:szCs w:val="16"/>
    </w:rPr>
  </w:style>
  <w:style w:type="character" w:customStyle="1" w:styleId="BalloonTextChar">
    <w:name w:val="Balloon Text Char"/>
    <w:basedOn w:val="DefaultParagraphFont"/>
    <w:link w:val="BalloonText"/>
    <w:uiPriority w:val="99"/>
    <w:semiHidden/>
    <w:rsid w:val="00552F93"/>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Decline-Secular-University-John-Sommerville/dp/0195306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2015-04-23T16:32:00Z</dcterms:created>
  <dcterms:modified xsi:type="dcterms:W3CDTF">2015-04-23T16:32:00Z</dcterms:modified>
</cp:coreProperties>
</file>